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62" w:rsidRDefault="00236D83">
      <w:pPr>
        <w:shd w:val="clear" w:color="auto" w:fill="FFFFFF"/>
        <w:spacing w:after="0" w:line="240" w:lineRule="auto"/>
        <w:ind w:right="-11"/>
        <w:jc w:val="center"/>
      </w:pPr>
      <w:r>
        <w:rPr>
          <w:rFonts w:ascii="Times New Roman" w:eastAsia="Times New Roman" w:hAnsi="Times New Roman" w:cs="Times New Roman"/>
          <w:b/>
          <w:bCs/>
          <w:color w:val="052635"/>
          <w:sz w:val="36"/>
          <w:szCs w:val="36"/>
          <w:lang w:eastAsia="ru-RU"/>
        </w:rPr>
        <w:br/>
        <w:t>А</w:t>
      </w:r>
      <w:r>
        <w:rPr>
          <w:rFonts w:ascii="Times New Roman" w:eastAsia="Times New Roman" w:hAnsi="Times New Roman" w:cs="Times New Roman"/>
          <w:b/>
          <w:bCs/>
          <w:color w:val="052635"/>
          <w:sz w:val="28"/>
          <w:szCs w:val="28"/>
          <w:lang w:eastAsia="ru-RU"/>
        </w:rPr>
        <w:t xml:space="preserve">дминистрация муниципального образования                               </w:t>
      </w:r>
      <w:proofErr w:type="gramStart"/>
      <w:r>
        <w:rPr>
          <w:rFonts w:ascii="Times New Roman" w:eastAsia="Times New Roman" w:hAnsi="Times New Roman" w:cs="Times New Roman"/>
          <w:b/>
          <w:bCs/>
          <w:color w:val="052635"/>
          <w:sz w:val="28"/>
          <w:szCs w:val="28"/>
          <w:lang w:eastAsia="ru-RU"/>
        </w:rPr>
        <w:t xml:space="preserve">   «</w:t>
      </w:r>
      <w:proofErr w:type="gramEnd"/>
      <w:r>
        <w:rPr>
          <w:rFonts w:ascii="Times New Roman" w:eastAsia="Times New Roman" w:hAnsi="Times New Roman" w:cs="Times New Roman"/>
          <w:b/>
          <w:bCs/>
          <w:color w:val="052635"/>
          <w:sz w:val="28"/>
          <w:szCs w:val="28"/>
          <w:lang w:eastAsia="ru-RU"/>
        </w:rPr>
        <w:t xml:space="preserve">Михайловское сельское поселение»                                              Тереньгульского района  Ульяновской области </w:t>
      </w:r>
    </w:p>
    <w:p w:rsidR="003F3462" w:rsidRDefault="00236D83">
      <w:pPr>
        <w:shd w:val="clear" w:color="auto" w:fill="FFFFFF"/>
        <w:spacing w:beforeAutospacing="1" w:after="0"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П О С Т А Н О В Л Е Н И Е</w:t>
      </w:r>
    </w:p>
    <w:p w:rsidR="003F3462" w:rsidRDefault="00236D83">
      <w:pPr>
        <w:shd w:val="clear" w:color="auto" w:fill="FFFFFF"/>
        <w:spacing w:beforeAutospacing="1" w:after="0" w:line="240" w:lineRule="auto"/>
        <w:jc w:val="center"/>
      </w:pPr>
      <w:r>
        <w:rPr>
          <w:rFonts w:ascii="Times New Roman" w:eastAsia="Times New Roman" w:hAnsi="Times New Roman" w:cs="Times New Roman"/>
          <w:b/>
          <w:bCs/>
          <w:color w:val="052635"/>
          <w:sz w:val="28"/>
          <w:szCs w:val="28"/>
          <w:lang w:eastAsia="ru-RU"/>
        </w:rPr>
        <w:t>  </w:t>
      </w:r>
    </w:p>
    <w:tbl>
      <w:tblPr>
        <w:tblW w:w="9338" w:type="dxa"/>
        <w:tblInd w:w="108" w:type="dxa"/>
        <w:tblBorders>
          <w:bottom w:val="single" w:sz="8" w:space="0" w:color="00000A"/>
          <w:insideH w:val="single" w:sz="8" w:space="0" w:color="00000A"/>
        </w:tblBorders>
        <w:tblLook w:val="04A0" w:firstRow="1" w:lastRow="0" w:firstColumn="1" w:lastColumn="0" w:noHBand="0" w:noVBand="1"/>
      </w:tblPr>
      <w:tblGrid>
        <w:gridCol w:w="2660"/>
        <w:gridCol w:w="4681"/>
        <w:gridCol w:w="423"/>
        <w:gridCol w:w="1574"/>
      </w:tblGrid>
      <w:tr w:rsidR="003F3462">
        <w:tc>
          <w:tcPr>
            <w:tcW w:w="2660" w:type="dxa"/>
            <w:tcBorders>
              <w:bottom w:val="single" w:sz="8" w:space="0" w:color="00000A"/>
            </w:tcBorders>
            <w:shd w:val="clear" w:color="auto" w:fill="FFFFFF"/>
            <w:vAlign w:val="bottom"/>
          </w:tcPr>
          <w:p w:rsidR="003F3462" w:rsidRDefault="00236D83">
            <w:pPr>
              <w:spacing w:beforeAutospacing="1" w:after="0" w:line="240" w:lineRule="auto"/>
              <w:jc w:val="center"/>
            </w:pPr>
            <w:r>
              <w:rPr>
                <w:rFonts w:ascii="Times New Roman" w:eastAsia="Times New Roman" w:hAnsi="Times New Roman" w:cs="Times New Roman"/>
                <w:color w:val="052635"/>
                <w:sz w:val="28"/>
                <w:szCs w:val="28"/>
                <w:lang w:eastAsia="ru-RU"/>
              </w:rPr>
              <w:t xml:space="preserve"> </w:t>
            </w:r>
            <w:r w:rsidR="004B39EB">
              <w:rPr>
                <w:rFonts w:ascii="Times New Roman" w:eastAsia="Times New Roman" w:hAnsi="Times New Roman" w:cs="Times New Roman"/>
                <w:color w:val="052635"/>
                <w:sz w:val="28"/>
                <w:szCs w:val="28"/>
                <w:lang w:eastAsia="ru-RU"/>
              </w:rPr>
              <w:t>30.12.</w:t>
            </w:r>
            <w:r>
              <w:rPr>
                <w:rFonts w:ascii="Times New Roman" w:eastAsia="Times New Roman" w:hAnsi="Times New Roman" w:cs="Times New Roman"/>
                <w:color w:val="052635"/>
                <w:sz w:val="28"/>
                <w:szCs w:val="28"/>
                <w:lang w:eastAsia="ru-RU"/>
              </w:rPr>
              <w:t>2021г</w:t>
            </w:r>
          </w:p>
        </w:tc>
        <w:tc>
          <w:tcPr>
            <w:tcW w:w="4680" w:type="dxa"/>
            <w:shd w:val="clear" w:color="auto" w:fill="FFFFFF"/>
          </w:tcPr>
          <w:p w:rsidR="003F3462" w:rsidRDefault="00236D83">
            <w:pPr>
              <w:spacing w:beforeAutospacing="1" w:after="0" w:line="240" w:lineRule="auto"/>
              <w:jc w:val="right"/>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w:t>
            </w:r>
            <w:r w:rsidR="004B39EB">
              <w:rPr>
                <w:rFonts w:ascii="Times New Roman" w:eastAsia="Times New Roman" w:hAnsi="Times New Roman" w:cs="Times New Roman"/>
                <w:b/>
                <w:bCs/>
                <w:color w:val="052635"/>
                <w:sz w:val="28"/>
                <w:szCs w:val="28"/>
                <w:lang w:eastAsia="ru-RU"/>
              </w:rPr>
              <w:t>54</w:t>
            </w:r>
          </w:p>
        </w:tc>
        <w:tc>
          <w:tcPr>
            <w:tcW w:w="1997" w:type="dxa"/>
            <w:gridSpan w:val="2"/>
            <w:tcBorders>
              <w:bottom w:val="single" w:sz="8" w:space="0" w:color="00000A"/>
            </w:tcBorders>
            <w:shd w:val="clear" w:color="auto" w:fill="FFFFFF"/>
            <w:vAlign w:val="bottom"/>
          </w:tcPr>
          <w:p w:rsidR="003F3462" w:rsidRDefault="00236D83">
            <w:pPr>
              <w:spacing w:beforeAutospacing="1" w:after="0" w:line="240" w:lineRule="auto"/>
              <w:jc w:val="center"/>
              <w:rPr>
                <w:sz w:val="28"/>
                <w:szCs w:val="28"/>
              </w:rPr>
            </w:pPr>
            <w:r>
              <w:rPr>
                <w:rFonts w:ascii="Times New Roman" w:eastAsia="Times New Roman" w:hAnsi="Times New Roman" w:cs="Times New Roman"/>
                <w:color w:val="052635"/>
                <w:sz w:val="28"/>
                <w:szCs w:val="28"/>
                <w:lang w:eastAsia="ru-RU"/>
              </w:rPr>
              <w:t xml:space="preserve"> </w:t>
            </w:r>
          </w:p>
        </w:tc>
      </w:tr>
      <w:tr w:rsidR="003F3462">
        <w:tc>
          <w:tcPr>
            <w:tcW w:w="2660" w:type="dxa"/>
            <w:shd w:val="clear" w:color="auto" w:fill="FFFFFF"/>
            <w:vAlign w:val="bottom"/>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tc>
        <w:tc>
          <w:tcPr>
            <w:tcW w:w="5103" w:type="dxa"/>
            <w:gridSpan w:val="2"/>
            <w:shd w:val="clear" w:color="auto" w:fill="FFFFFF"/>
          </w:tcPr>
          <w:p w:rsidR="003F3462" w:rsidRDefault="00236D83">
            <w:pPr>
              <w:spacing w:beforeAutospacing="1" w:after="0" w:line="240" w:lineRule="auto"/>
              <w:jc w:val="right"/>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Экз. №</w:t>
            </w:r>
          </w:p>
        </w:tc>
        <w:tc>
          <w:tcPr>
            <w:tcW w:w="1574" w:type="dxa"/>
            <w:tcBorders>
              <w:top w:val="single" w:sz="8" w:space="0" w:color="00000A"/>
              <w:bottom w:val="single" w:sz="8" w:space="0" w:color="00000A"/>
            </w:tcBorders>
            <w:shd w:val="clear" w:color="auto" w:fill="FFFFFF"/>
            <w:vAlign w:val="bottom"/>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tc>
      </w:tr>
      <w:tr w:rsidR="003F3462">
        <w:tc>
          <w:tcPr>
            <w:tcW w:w="2660"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4680"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423"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1574"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r>
    </w:tbl>
    <w:p w:rsidR="003F3462" w:rsidRDefault="00236D83">
      <w:pPr>
        <w:shd w:val="clear" w:color="auto" w:fill="FFFFFF"/>
        <w:spacing w:beforeAutospacing="1" w:after="0" w:line="240" w:lineRule="auto"/>
        <w:jc w:val="center"/>
      </w:pPr>
      <w:r>
        <w:rPr>
          <w:rFonts w:ascii="Times New Roman" w:eastAsia="Times New Roman" w:hAnsi="Times New Roman" w:cs="Times New Roman"/>
          <w:color w:val="052635"/>
          <w:sz w:val="24"/>
          <w:szCs w:val="24"/>
          <w:lang w:eastAsia="ru-RU"/>
        </w:rPr>
        <w:t>с. Михайловка</w:t>
      </w:r>
    </w:p>
    <w:p w:rsidR="003F3462" w:rsidRDefault="00236D83">
      <w:pPr>
        <w:shd w:val="clear" w:color="auto" w:fill="FFFFFF"/>
        <w:spacing w:beforeAutospacing="1" w:after="0"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Об утверждении административного регламента предоставления муниципальной услуги «Предоставление выписок об объектах учёта из реестра муниципального имущества»</w:t>
      </w:r>
    </w:p>
    <w:p w:rsidR="003F3462" w:rsidRDefault="00236D83">
      <w:pPr>
        <w:shd w:val="clear" w:color="auto" w:fill="FFFFFF"/>
        <w:spacing w:beforeAutospacing="1" w:after="0"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руководствуясь Уставом муниципального образования </w:t>
      </w:r>
      <w:bookmarkStart w:id="0" w:name="__DdeLink__10182_2688796302"/>
      <w:r>
        <w:rPr>
          <w:rFonts w:ascii="Times New Roman" w:eastAsia="Times New Roman" w:hAnsi="Times New Roman" w:cs="Times New Roman"/>
          <w:color w:val="052635"/>
          <w:sz w:val="28"/>
          <w:szCs w:val="28"/>
          <w:lang w:eastAsia="ru-RU"/>
        </w:rPr>
        <w:t xml:space="preserve">«Михайловское сельское поселение» </w:t>
      </w:r>
      <w:bookmarkEnd w:id="0"/>
      <w:r>
        <w:rPr>
          <w:rFonts w:ascii="Times New Roman" w:eastAsia="Times New Roman" w:hAnsi="Times New Roman" w:cs="Times New Roman"/>
          <w:color w:val="052635"/>
          <w:sz w:val="28"/>
          <w:szCs w:val="28"/>
          <w:lang w:eastAsia="ru-RU"/>
        </w:rPr>
        <w:t>Тереньгульского района Ульяновской области, Администрация муниципального образования «Михайловское сельское поселение»  п о с т а н о в л я е т:</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 xml:space="preserve">1. Утвердить прилагаемый  </w:t>
      </w:r>
      <w:hyperlink r:id="rId6" w:anchor="block_1000" w:history="1">
        <w:r>
          <w:rPr>
            <w:rStyle w:val="-"/>
            <w:rFonts w:ascii="Times New Roman" w:eastAsia="Times New Roman" w:hAnsi="Times New Roman" w:cs="Times New Roman"/>
            <w:sz w:val="28"/>
            <w:szCs w:val="28"/>
            <w:lang w:eastAsia="ru-RU"/>
          </w:rPr>
          <w:t>административный регламент</w:t>
        </w:r>
      </w:hyperlink>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52635"/>
          <w:sz w:val="28"/>
          <w:szCs w:val="28"/>
          <w:lang w:eastAsia="ru-RU"/>
        </w:rPr>
        <w:t>предоставления муниципальной услуги  «Предоставление выписок об объектах учёта из реестра муниципального имущества».</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2</w:t>
      </w:r>
      <w:r w:rsidRPr="00A520A2">
        <w:rPr>
          <w:rFonts w:ascii="Times New Roman" w:eastAsia="Times New Roman" w:hAnsi="Times New Roman" w:cs="Times New Roman"/>
          <w:color w:val="052635"/>
          <w:sz w:val="28"/>
          <w:szCs w:val="28"/>
          <w:lang w:eastAsia="ru-RU"/>
        </w:rPr>
        <w:t xml:space="preserve">. Постановление администрации муниципального образования «Михайловское сельское </w:t>
      </w:r>
      <w:proofErr w:type="gramStart"/>
      <w:r w:rsidRPr="00A520A2">
        <w:rPr>
          <w:rFonts w:ascii="Times New Roman" w:eastAsia="Times New Roman" w:hAnsi="Times New Roman" w:cs="Times New Roman"/>
          <w:color w:val="052635"/>
          <w:sz w:val="28"/>
          <w:szCs w:val="28"/>
          <w:lang w:eastAsia="ru-RU"/>
        </w:rPr>
        <w:t xml:space="preserve">поселение»  </w:t>
      </w:r>
      <w:r w:rsidRPr="00A520A2">
        <w:rPr>
          <w:rFonts w:ascii="Times New Roman" w:eastAsia="Times New Roman" w:hAnsi="Times New Roman" w:cs="Times New Roman"/>
          <w:i/>
          <w:iCs/>
          <w:color w:val="052635"/>
          <w:sz w:val="28"/>
          <w:szCs w:val="28"/>
          <w:lang w:eastAsia="ru-RU"/>
        </w:rPr>
        <w:t>от</w:t>
      </w:r>
      <w:proofErr w:type="gramEnd"/>
      <w:r w:rsidRPr="00A520A2">
        <w:rPr>
          <w:rFonts w:ascii="Times New Roman" w:eastAsia="Times New Roman" w:hAnsi="Times New Roman" w:cs="Times New Roman"/>
          <w:i/>
          <w:iCs/>
          <w:color w:val="052635"/>
          <w:sz w:val="28"/>
          <w:szCs w:val="28"/>
          <w:lang w:eastAsia="ru-RU"/>
        </w:rPr>
        <w:t xml:space="preserve"> </w:t>
      </w:r>
      <w:r w:rsidR="00A520A2" w:rsidRPr="00A520A2">
        <w:rPr>
          <w:rFonts w:ascii="Times New Roman" w:eastAsia="Times New Roman" w:hAnsi="Times New Roman" w:cs="Times New Roman"/>
          <w:i/>
          <w:iCs/>
          <w:color w:val="052635"/>
          <w:sz w:val="28"/>
          <w:szCs w:val="28"/>
          <w:lang w:eastAsia="ru-RU"/>
        </w:rPr>
        <w:t>30</w:t>
      </w:r>
      <w:r w:rsidRPr="00A520A2">
        <w:rPr>
          <w:rFonts w:ascii="Times New Roman" w:eastAsia="Times New Roman" w:hAnsi="Times New Roman" w:cs="Times New Roman"/>
          <w:i/>
          <w:iCs/>
          <w:color w:val="052635"/>
          <w:sz w:val="28"/>
          <w:szCs w:val="28"/>
          <w:lang w:eastAsia="ru-RU"/>
        </w:rPr>
        <w:t>.03.2016 № 2</w:t>
      </w:r>
      <w:r w:rsidR="00A520A2" w:rsidRPr="00A520A2">
        <w:rPr>
          <w:rFonts w:ascii="Times New Roman" w:eastAsia="Times New Roman" w:hAnsi="Times New Roman" w:cs="Times New Roman"/>
          <w:i/>
          <w:iCs/>
          <w:color w:val="052635"/>
          <w:sz w:val="28"/>
          <w:szCs w:val="28"/>
          <w:lang w:eastAsia="ru-RU"/>
        </w:rPr>
        <w:t>5</w:t>
      </w:r>
      <w:r w:rsidRPr="00A520A2">
        <w:rPr>
          <w:rFonts w:ascii="Times New Roman" w:eastAsia="Times New Roman" w:hAnsi="Times New Roman" w:cs="Times New Roman"/>
          <w:i/>
          <w:iCs/>
          <w:color w:val="052635"/>
          <w:sz w:val="28"/>
          <w:szCs w:val="28"/>
          <w:lang w:eastAsia="ru-RU"/>
        </w:rPr>
        <w:t xml:space="preserve"> «Об утверждении административного регламента предоставления муниципальной услуги «Выдача выписок из реестра муниципальной собственности»</w:t>
      </w:r>
      <w:r w:rsidRPr="00A520A2">
        <w:rPr>
          <w:rFonts w:ascii="Times New Roman" w:eastAsia="Times New Roman" w:hAnsi="Times New Roman" w:cs="Times New Roman"/>
          <w:color w:val="052635"/>
          <w:sz w:val="28"/>
          <w:szCs w:val="28"/>
          <w:lang w:eastAsia="ru-RU"/>
        </w:rPr>
        <w:t> признать утратившим силу.</w:t>
      </w:r>
    </w:p>
    <w:p w:rsidR="003F3462" w:rsidRDefault="00236D83">
      <w:pPr>
        <w:shd w:val="clear" w:color="auto" w:fill="FFFFFF"/>
        <w:spacing w:beforeAutospacing="1" w:after="0"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 Настоящее постановление вступает в силу на следующий день после его обнародования.</w:t>
      </w:r>
    </w:p>
    <w:p w:rsidR="003F3462" w:rsidRDefault="00236D83">
      <w:pPr>
        <w:shd w:val="clear" w:color="auto" w:fill="FFFFFF"/>
        <w:spacing w:after="0" w:line="240" w:lineRule="auto"/>
        <w:ind w:right="-62" w:firstLine="567"/>
        <w:jc w:val="both"/>
      </w:pPr>
      <w:r>
        <w:rPr>
          <w:rFonts w:ascii="Times New Roman" w:eastAsia="Times New Roman" w:hAnsi="Times New Roman" w:cs="Times New Roman"/>
          <w:color w:val="052635"/>
          <w:sz w:val="28"/>
          <w:szCs w:val="28"/>
          <w:lang w:eastAsia="ru-RU"/>
        </w:rPr>
        <w:lastRenderedPageBreak/>
        <w:t>  4. Контроль за исполнением настоящего постановления оставляю за собой.</w:t>
      </w:r>
    </w:p>
    <w:p w:rsidR="003F3462" w:rsidRDefault="00236D83">
      <w:pPr>
        <w:shd w:val="clear" w:color="auto" w:fill="FFFFFF"/>
        <w:spacing w:beforeAutospacing="1" w:after="0"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236D83" w:rsidRDefault="00236D83">
      <w:pPr>
        <w:shd w:val="clear" w:color="auto" w:fill="FFFFFF"/>
        <w:spacing w:beforeAutospacing="1" w:after="0" w:line="240" w:lineRule="auto"/>
        <w:rPr>
          <w:rFonts w:ascii="Times New Roman" w:eastAsia="Times New Roman" w:hAnsi="Times New Roman" w:cs="Times New Roman"/>
          <w:color w:val="052635"/>
          <w:sz w:val="28"/>
          <w:szCs w:val="28"/>
          <w:lang w:eastAsia="ru-RU"/>
        </w:rPr>
      </w:pPr>
      <w:proofErr w:type="spellStart"/>
      <w:r>
        <w:rPr>
          <w:rFonts w:ascii="Times New Roman" w:eastAsia="Times New Roman" w:hAnsi="Times New Roman" w:cs="Times New Roman"/>
          <w:color w:val="052635"/>
          <w:sz w:val="28"/>
          <w:szCs w:val="28"/>
          <w:lang w:eastAsia="ru-RU"/>
        </w:rPr>
        <w:t>И.о</w:t>
      </w:r>
      <w:proofErr w:type="spellEnd"/>
      <w:r>
        <w:rPr>
          <w:rFonts w:ascii="Times New Roman" w:eastAsia="Times New Roman" w:hAnsi="Times New Roman" w:cs="Times New Roman"/>
          <w:color w:val="052635"/>
          <w:sz w:val="28"/>
          <w:szCs w:val="28"/>
          <w:lang w:eastAsia="ru-RU"/>
        </w:rPr>
        <w:t xml:space="preserve">. Главы администрации                                                                           муниципального образования   </w:t>
      </w:r>
    </w:p>
    <w:p w:rsidR="003F3462" w:rsidRPr="00236D83" w:rsidRDefault="00236D83">
      <w:pPr>
        <w:shd w:val="clear" w:color="auto" w:fill="FFFFFF"/>
        <w:spacing w:beforeAutospacing="1" w:after="0" w:line="240" w:lineRule="auto"/>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«Михайловское сельское </w:t>
      </w:r>
      <w:proofErr w:type="gramStart"/>
      <w:r>
        <w:rPr>
          <w:rFonts w:ascii="Times New Roman" w:eastAsia="Times New Roman" w:hAnsi="Times New Roman" w:cs="Times New Roman"/>
          <w:color w:val="052635"/>
          <w:sz w:val="28"/>
          <w:szCs w:val="28"/>
          <w:lang w:eastAsia="ru-RU"/>
        </w:rPr>
        <w:t xml:space="preserve">поселение»   </w:t>
      </w:r>
      <w:proofErr w:type="gramEnd"/>
      <w:r>
        <w:rPr>
          <w:rFonts w:ascii="Times New Roman" w:eastAsia="Times New Roman" w:hAnsi="Times New Roman" w:cs="Times New Roman"/>
          <w:color w:val="052635"/>
          <w:sz w:val="28"/>
          <w:szCs w:val="28"/>
          <w:lang w:eastAsia="ru-RU"/>
        </w:rPr>
        <w:t xml:space="preserve">                                         А.И. Логинов</w:t>
      </w:r>
    </w:p>
    <w:p w:rsidR="003F3462" w:rsidRDefault="003F3462"/>
    <w:p w:rsidR="003F3462" w:rsidRDefault="003F3462"/>
    <w:p w:rsidR="003F3462" w:rsidRDefault="003F3462"/>
    <w:p w:rsidR="003F3462" w:rsidRDefault="003F3462"/>
    <w:p w:rsidR="003F3462" w:rsidRDefault="003F3462"/>
    <w:p w:rsidR="003F3462" w:rsidRDefault="003F3462"/>
    <w:p w:rsidR="003F3462" w:rsidRDefault="003F3462"/>
    <w:p w:rsidR="003F3462" w:rsidRDefault="003F3462"/>
    <w:p w:rsidR="003F3462" w:rsidRDefault="003F3462"/>
    <w:p w:rsidR="003F3462" w:rsidRDefault="003F3462"/>
    <w:p w:rsidR="003F3462" w:rsidRDefault="003F3462"/>
    <w:p w:rsidR="003F3462" w:rsidRDefault="003F3462"/>
    <w:p w:rsidR="003F3462" w:rsidRPr="000E1837" w:rsidRDefault="000E1837">
      <w:pPr>
        <w:rPr>
          <w:lang w:val="en-US"/>
        </w:rPr>
      </w:pPr>
      <w:r>
        <w:rPr>
          <w:lang w:val="en-US"/>
        </w:rPr>
        <w:t xml:space="preserve"> </w:t>
      </w:r>
    </w:p>
    <w:p w:rsidR="003F3462" w:rsidRDefault="003F3462"/>
    <w:p w:rsidR="003F3462" w:rsidRDefault="003F3462"/>
    <w:p w:rsidR="003F3462" w:rsidRDefault="003F3462"/>
    <w:p w:rsidR="003F3462" w:rsidRDefault="003F3462"/>
    <w:p w:rsidR="003F3462" w:rsidRDefault="003F3462"/>
    <w:p w:rsidR="003F3462" w:rsidRDefault="003F3462">
      <w:bookmarkStart w:id="1" w:name="_GoBack"/>
      <w:bookmarkEnd w:id="1"/>
    </w:p>
    <w:p w:rsidR="003F3462" w:rsidRDefault="003F3462"/>
    <w:p w:rsidR="003F3462" w:rsidRDefault="003F3462"/>
    <w:tbl>
      <w:tblPr>
        <w:tblW w:w="10137" w:type="dxa"/>
        <w:tblInd w:w="108" w:type="dxa"/>
        <w:tblLook w:val="04A0" w:firstRow="1" w:lastRow="0" w:firstColumn="1" w:lastColumn="0" w:noHBand="0" w:noVBand="1"/>
      </w:tblPr>
      <w:tblGrid>
        <w:gridCol w:w="10137"/>
      </w:tblGrid>
      <w:tr w:rsidR="003F3462">
        <w:tc>
          <w:tcPr>
            <w:tcW w:w="10137" w:type="dxa"/>
            <w:shd w:val="clear" w:color="auto" w:fill="auto"/>
          </w:tcPr>
          <w:p w:rsidR="003F3462" w:rsidRPr="00AD0523" w:rsidRDefault="00236D83" w:rsidP="00AD0523">
            <w:pPr>
              <w:spacing w:after="0" w:line="240" w:lineRule="auto"/>
              <w:ind w:left="5991" w:right="140"/>
              <w:jc w:val="center"/>
              <w:rPr>
                <w:rFonts w:ascii="Times New Roman" w:eastAsia="Times New Roman" w:hAnsi="Times New Roman" w:cs="Times New Roman"/>
                <w:sz w:val="14"/>
                <w:szCs w:val="17"/>
                <w:lang w:eastAsia="ru-RU"/>
              </w:rPr>
            </w:pPr>
            <w:r w:rsidRPr="00AD0523">
              <w:rPr>
                <w:rFonts w:ascii="Times New Roman" w:eastAsia="Times New Roman" w:hAnsi="Times New Roman" w:cs="Times New Roman"/>
                <w:szCs w:val="28"/>
                <w:lang w:eastAsia="ru-RU"/>
              </w:rPr>
              <w:lastRenderedPageBreak/>
              <w:t>УТВЕРЖДЁН</w:t>
            </w:r>
          </w:p>
          <w:p w:rsidR="003F3462" w:rsidRPr="00AD0523" w:rsidRDefault="003F3462" w:rsidP="00AD0523">
            <w:pPr>
              <w:spacing w:after="0" w:line="240" w:lineRule="auto"/>
              <w:ind w:left="5991" w:right="140"/>
              <w:jc w:val="center"/>
              <w:rPr>
                <w:rFonts w:ascii="Times New Roman" w:eastAsia="Times New Roman" w:hAnsi="Times New Roman" w:cs="Times New Roman"/>
                <w:sz w:val="14"/>
                <w:szCs w:val="17"/>
                <w:lang w:eastAsia="ru-RU"/>
              </w:rPr>
            </w:pPr>
          </w:p>
          <w:p w:rsidR="003F3462" w:rsidRPr="00AD0523" w:rsidRDefault="00236D83" w:rsidP="00AD0523">
            <w:pPr>
              <w:spacing w:after="0" w:line="240" w:lineRule="auto"/>
              <w:ind w:left="5991" w:right="140"/>
              <w:jc w:val="center"/>
              <w:rPr>
                <w:sz w:val="18"/>
              </w:rPr>
            </w:pPr>
            <w:r w:rsidRPr="00AD0523">
              <w:rPr>
                <w:rFonts w:ascii="Times New Roman" w:eastAsia="Times New Roman" w:hAnsi="Times New Roman" w:cs="Times New Roman"/>
                <w:szCs w:val="28"/>
                <w:lang w:eastAsia="ru-RU"/>
              </w:rPr>
              <w:t>постановлением администрации</w:t>
            </w:r>
          </w:p>
          <w:p w:rsidR="003F3462" w:rsidRPr="00AD0523" w:rsidRDefault="00236D83" w:rsidP="00AD0523">
            <w:pPr>
              <w:spacing w:after="0" w:line="240" w:lineRule="auto"/>
              <w:ind w:left="5991" w:right="140"/>
              <w:jc w:val="center"/>
              <w:rPr>
                <w:rFonts w:ascii="Times New Roman" w:eastAsia="Times New Roman" w:hAnsi="Times New Roman" w:cs="Times New Roman"/>
                <w:sz w:val="14"/>
                <w:szCs w:val="17"/>
                <w:lang w:eastAsia="ru-RU"/>
              </w:rPr>
            </w:pPr>
            <w:r w:rsidRPr="00AD0523">
              <w:rPr>
                <w:rFonts w:ascii="Times New Roman" w:eastAsia="Times New Roman" w:hAnsi="Times New Roman" w:cs="Times New Roman"/>
                <w:szCs w:val="28"/>
                <w:lang w:eastAsia="ru-RU"/>
              </w:rPr>
              <w:t>муниципального образования</w:t>
            </w:r>
          </w:p>
          <w:p w:rsidR="003F3462" w:rsidRPr="00AD0523" w:rsidRDefault="00236D83" w:rsidP="00AD0523">
            <w:pPr>
              <w:spacing w:after="0" w:line="240" w:lineRule="auto"/>
              <w:ind w:left="5991" w:right="140"/>
              <w:jc w:val="center"/>
              <w:rPr>
                <w:sz w:val="18"/>
              </w:rPr>
            </w:pPr>
            <w:r w:rsidRPr="00AD0523">
              <w:rPr>
                <w:rFonts w:ascii="Times New Roman" w:eastAsia="Times New Roman" w:hAnsi="Times New Roman" w:cs="Times New Roman"/>
                <w:color w:val="052635"/>
                <w:szCs w:val="28"/>
                <w:lang w:eastAsia="ru-RU"/>
              </w:rPr>
              <w:t>«Михайловское сельское поселение»</w:t>
            </w:r>
          </w:p>
          <w:p w:rsidR="003F3462" w:rsidRPr="00AD0523" w:rsidRDefault="00AD0523" w:rsidP="00AD0523">
            <w:pPr>
              <w:spacing w:after="0" w:line="240" w:lineRule="auto"/>
              <w:ind w:left="5991" w:right="140"/>
              <w:jc w:val="center"/>
              <w:rPr>
                <w:sz w:val="18"/>
              </w:rPr>
            </w:pPr>
            <w:r w:rsidRPr="00AD0523">
              <w:rPr>
                <w:rFonts w:ascii="Times New Roman" w:eastAsia="Times New Roman" w:hAnsi="Times New Roman" w:cs="Times New Roman"/>
                <w:szCs w:val="28"/>
                <w:lang w:eastAsia="ru-RU"/>
              </w:rPr>
              <w:t>О</w:t>
            </w:r>
            <w:r w:rsidR="00236D83" w:rsidRPr="00AD0523">
              <w:rPr>
                <w:rFonts w:ascii="Times New Roman" w:eastAsia="Times New Roman" w:hAnsi="Times New Roman" w:cs="Times New Roman"/>
                <w:szCs w:val="28"/>
                <w:lang w:eastAsia="ru-RU"/>
              </w:rPr>
              <w:t>т</w:t>
            </w:r>
            <w:r w:rsidRPr="00AD0523">
              <w:rPr>
                <w:rFonts w:ascii="Times New Roman" w:eastAsia="Times New Roman" w:hAnsi="Times New Roman" w:cs="Times New Roman"/>
                <w:szCs w:val="28"/>
                <w:lang w:eastAsia="ru-RU"/>
              </w:rPr>
              <w:t xml:space="preserve"> 30.12.2021г.</w:t>
            </w:r>
            <w:r w:rsidR="00236D83" w:rsidRPr="00AD0523">
              <w:rPr>
                <w:rFonts w:ascii="Times New Roman" w:eastAsia="Times New Roman" w:hAnsi="Times New Roman" w:cs="Times New Roman"/>
                <w:szCs w:val="28"/>
                <w:lang w:eastAsia="ru-RU"/>
              </w:rPr>
              <w:t xml:space="preserve"> №</w:t>
            </w:r>
            <w:r w:rsidRPr="00AD0523">
              <w:rPr>
                <w:rFonts w:ascii="Times New Roman" w:eastAsia="Times New Roman" w:hAnsi="Times New Roman" w:cs="Times New Roman"/>
                <w:szCs w:val="28"/>
                <w:lang w:eastAsia="ru-RU"/>
              </w:rPr>
              <w:t>54</w:t>
            </w:r>
            <w:r w:rsidR="00236D83" w:rsidRPr="00AD0523">
              <w:rPr>
                <w:rFonts w:ascii="Times New Roman" w:eastAsia="Times New Roman" w:hAnsi="Times New Roman" w:cs="Times New Roman"/>
                <w:szCs w:val="28"/>
                <w:lang w:eastAsia="ru-RU"/>
              </w:rPr>
              <w:t>_</w:t>
            </w:r>
          </w:p>
          <w:p w:rsidR="003F3462" w:rsidRDefault="00236D83">
            <w:pPr>
              <w:spacing w:beforeAutospacing="1"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b/>
                <w:bCs/>
                <w:sz w:val="28"/>
                <w:szCs w:val="28"/>
                <w:lang w:eastAsia="ru-RU"/>
              </w:rPr>
              <w:t> </w:t>
            </w:r>
          </w:p>
          <w:p w:rsidR="003F3462" w:rsidRDefault="00236D83">
            <w:pPr>
              <w:spacing w:beforeAutospacing="1"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b/>
                <w:bCs/>
                <w:sz w:val="28"/>
                <w:szCs w:val="28"/>
                <w:lang w:eastAsia="ru-RU"/>
              </w:rPr>
              <w:t> </w:t>
            </w:r>
          </w:p>
        </w:tc>
      </w:tr>
    </w:tbl>
    <w:p w:rsidR="003F3462" w:rsidRDefault="00236D83">
      <w:pPr>
        <w:shd w:val="clear" w:color="auto" w:fill="FFFFFF"/>
        <w:spacing w:beforeAutospacing="1" w:after="0" w:line="240" w:lineRule="auto"/>
        <w:ind w:firstLine="851"/>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АДМИНИСТРАТИВНЫЙ РЕГЛАМЕНТ</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предоставления муниципальной услуги «Предоставление выписок об объектах учёта из реестра муниципального имущества»</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1. Общие положения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1.1. Предмет регулирования административного регламента</w:t>
      </w:r>
    </w:p>
    <w:p w:rsidR="003F3462" w:rsidRDefault="00236D83">
      <w:pPr>
        <w:shd w:val="clear" w:color="auto" w:fill="FFFFFF"/>
        <w:spacing w:beforeAutospacing="1" w:after="0" w:line="240" w:lineRule="auto"/>
        <w:ind w:firstLine="709"/>
        <w:jc w:val="both"/>
      </w:pPr>
      <w:bookmarkStart w:id="2" w:name="Par52"/>
      <w:bookmarkEnd w:id="2"/>
      <w:r>
        <w:rPr>
          <w:rFonts w:ascii="Times New Roman" w:eastAsia="Times New Roman" w:hAnsi="Times New Roman" w:cs="Times New Roman"/>
          <w:color w:val="052635"/>
          <w:sz w:val="28"/>
          <w:szCs w:val="28"/>
          <w:lang w:eastAsia="ru-RU"/>
        </w:rPr>
        <w:t>Настоящий административный регламент устанавливает порядок предоставления Администрацией муниципального образования «Михайловское сельское поселение» (далее – уполномоченный орган) </w:t>
      </w:r>
      <w:r>
        <w:rPr>
          <w:rFonts w:ascii="Times New Roman" w:eastAsia="Times New Roman" w:hAnsi="Times New Roman" w:cs="Times New Roman"/>
          <w:color w:val="000000"/>
          <w:sz w:val="28"/>
          <w:szCs w:val="28"/>
          <w:lang w:eastAsia="ru-RU"/>
        </w:rPr>
        <w:t>на территории </w:t>
      </w:r>
      <w:r>
        <w:rPr>
          <w:rFonts w:ascii="Times New Roman" w:eastAsia="Times New Roman" w:hAnsi="Times New Roman" w:cs="Times New Roman"/>
          <w:color w:val="052635"/>
          <w:sz w:val="28"/>
          <w:szCs w:val="28"/>
          <w:lang w:eastAsia="ru-RU"/>
        </w:rPr>
        <w:t>муниципального образования «Михайловское сельское поселение» муниципальной услуги по предоставлению выписок об объектах учёта из реестра муниципального имущества (далее – административный регламент, муниципальная услуга).</w:t>
      </w:r>
    </w:p>
    <w:p w:rsidR="003F3462" w:rsidRDefault="00236D83">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Autospacing="1" w:line="240" w:lineRule="auto"/>
        <w:ind w:firstLine="53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00000"/>
          <w:sz w:val="28"/>
          <w:szCs w:val="28"/>
          <w:lang w:eastAsia="ru-RU"/>
        </w:rPr>
        <w:t>1.2. Описание заявителей</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bookmarkStart w:id="3" w:name="sub_13"/>
      <w:bookmarkEnd w:id="3"/>
      <w:r>
        <w:rPr>
          <w:rFonts w:ascii="Times New Roman" w:eastAsia="Times New Roman" w:hAnsi="Times New Roman" w:cs="Times New Roman"/>
          <w:color w:val="052635"/>
          <w:sz w:val="28"/>
          <w:szCs w:val="28"/>
          <w:lang w:eastAsia="ru-RU"/>
        </w:rPr>
        <w:t>Муниципальная услуга предоставляется физическим лицам, индивидуальным предпринимателям,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3F3462" w:rsidRDefault="00236D83">
      <w:pPr>
        <w:shd w:val="clear" w:color="auto" w:fill="FFFFFF"/>
        <w:spacing w:beforeAutospacing="1" w:afterAutospacing="1" w:line="240" w:lineRule="auto"/>
        <w:ind w:firstLine="53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1.3. Требования к порядку информирования о предоставлении </w:t>
      </w:r>
      <w:r>
        <w:rPr>
          <w:rFonts w:ascii="Times New Roman" w:eastAsia="Times New Roman" w:hAnsi="Times New Roman" w:cs="Times New Roman"/>
          <w:b/>
          <w:bCs/>
          <w:color w:val="052635"/>
          <w:sz w:val="28"/>
          <w:szCs w:val="28"/>
          <w:lang w:eastAsia="ru-RU"/>
        </w:rPr>
        <w:br/>
        <w:t>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Pr>
          <w:rFonts w:ascii="Times New Roman" w:eastAsia="Times New Roman" w:hAnsi="Times New Roman" w:cs="Times New Roman"/>
          <w:color w:val="052635"/>
          <w:sz w:val="28"/>
          <w:szCs w:val="28"/>
          <w:lang w:eastAsia="ru-RU"/>
        </w:rPr>
        <w:br/>
        <w:t>с использованием федеральной государственной информационной системы </w:t>
      </w:r>
      <w:r>
        <w:rPr>
          <w:rFonts w:ascii="Times New Roman" w:eastAsia="Times New Roman" w:hAnsi="Times New Roman" w:cs="Times New Roman"/>
          <w:color w:val="052635"/>
          <w:sz w:val="28"/>
          <w:szCs w:val="28"/>
          <w:lang w:eastAsia="ru-RU"/>
        </w:rPr>
        <w:br/>
        <w:t>«Единый портал государственных и муниципальных услуг (функций)» (далее – Единый портал).</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Информирование по вопросам предоставления муниципальной услуги осуществляется посредством:</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размещения информации на официальном сайте уполномоченного органа: </w:t>
      </w:r>
      <w:r>
        <w:rPr>
          <w:rFonts w:ascii="Times New Roman" w:eastAsia="Times New Roman" w:hAnsi="Times New Roman" w:cs="Times New Roman"/>
          <w:color w:val="052635"/>
          <w:sz w:val="28"/>
          <w:szCs w:val="28"/>
          <w:lang w:val="en-US" w:eastAsia="ru-RU"/>
        </w:rPr>
        <w:t>www</w:t>
      </w:r>
      <w:r>
        <w:rPr>
          <w:rFonts w:ascii="Times New Roman" w:eastAsia="Times New Roman" w:hAnsi="Times New Roman" w:cs="Times New Roman"/>
          <w:color w:val="052635"/>
          <w:sz w:val="28"/>
          <w:szCs w:val="28"/>
          <w:lang w:eastAsia="ru-RU"/>
        </w:rPr>
        <w:t>.</w:t>
      </w:r>
      <w:r w:rsidRPr="00236D83">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val="en-US" w:eastAsia="ru-RU"/>
        </w:rPr>
        <w:t>terenga</w:t>
      </w:r>
      <w:proofErr w:type="spellEnd"/>
      <w:r>
        <w:rPr>
          <w:rFonts w:ascii="Times New Roman" w:eastAsia="Times New Roman" w:hAnsi="Times New Roman" w:cs="Times New Roman"/>
          <w:color w:val="052635"/>
          <w:sz w:val="28"/>
          <w:szCs w:val="28"/>
          <w:lang w:eastAsia="ru-RU"/>
        </w:rPr>
        <w:t>.</w:t>
      </w:r>
      <w:proofErr w:type="spellStart"/>
      <w:r>
        <w:rPr>
          <w:rFonts w:ascii="Times New Roman" w:eastAsia="Times New Roman" w:hAnsi="Times New Roman" w:cs="Times New Roman"/>
          <w:color w:val="052635"/>
          <w:sz w:val="28"/>
          <w:szCs w:val="28"/>
          <w:lang w:val="en-US" w:eastAsia="ru-RU"/>
        </w:rPr>
        <w:t>ru</w:t>
      </w:r>
      <w:proofErr w:type="spellEnd"/>
      <w:r>
        <w:rPr>
          <w:rFonts w:ascii="Times New Roman" w:eastAsia="Times New Roman" w:hAnsi="Times New Roman" w:cs="Times New Roman"/>
          <w:color w:val="052635"/>
          <w:sz w:val="28"/>
          <w:szCs w:val="28"/>
          <w:lang w:eastAsia="ru-RU"/>
        </w:rPr>
        <w:t>;</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путём публикации информации в средствах массовой информации, издания информационных брошюр, буклетов, иной печатной продукции;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ответов на письменные обращения, направляемые в уполномоченный орган по почте;</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ответов на обращения, поступившие в уполномоченный орган в электронной форме на адрес электронной почты;</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ответов на обращения по телефону.</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Информирование через телефон-автоинформатор не осуществляется.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На официальном сайте уполномоченного органа, а также на Едином портале размещена следующая справочная информация: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 (при наличии);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w:t>
      </w:r>
      <w:proofErr w:type="gramStart"/>
      <w:r>
        <w:rPr>
          <w:rFonts w:ascii="Times New Roman" w:eastAsia="Times New Roman" w:hAnsi="Times New Roman" w:cs="Times New Roman"/>
          <w:color w:val="052635"/>
          <w:sz w:val="28"/>
          <w:szCs w:val="28"/>
          <w:lang w:eastAsia="ru-RU"/>
        </w:rPr>
        <w:t>просматриваемы  и</w:t>
      </w:r>
      <w:proofErr w:type="gramEnd"/>
      <w:r>
        <w:rPr>
          <w:rFonts w:ascii="Times New Roman" w:eastAsia="Times New Roman" w:hAnsi="Times New Roman" w:cs="Times New Roman"/>
          <w:color w:val="052635"/>
          <w:sz w:val="28"/>
          <w:szCs w:val="28"/>
          <w:lang w:eastAsia="ru-RU"/>
        </w:rPr>
        <w:t xml:space="preserve"> функциональны.</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режим работы и адреса ОГКУ «Правительство для граждан», а также его обособленных подразделений;</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справочные телефоны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адрес официального сайта ОГКУ «Правительство для граждан», адрес электронной почты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порядок предоставления муниципальной услуги.</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 Стандарт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2.1. Наименование муниципальной услуги</w:t>
      </w:r>
    </w:p>
    <w:p w:rsidR="003F3462" w:rsidRDefault="00236D83">
      <w:pPr>
        <w:shd w:val="clear" w:color="auto" w:fill="FFFFFF"/>
        <w:spacing w:beforeAutospacing="1" w:after="0" w:line="240" w:lineRule="auto"/>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         Предоставление выписок об объектах учёта из реестра муниципального имущества.</w:t>
      </w:r>
    </w:p>
    <w:p w:rsidR="003F3462" w:rsidRDefault="00236D83">
      <w:pPr>
        <w:shd w:val="clear" w:color="auto" w:fill="FFFFFF"/>
        <w:spacing w:beforeAutospacing="1" w:after="0" w:line="240" w:lineRule="auto"/>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00000"/>
          <w:sz w:val="28"/>
          <w:szCs w:val="28"/>
          <w:lang w:eastAsia="ru-RU"/>
        </w:rPr>
        <w:t>2.2. Наименование органа, предоставляющего муниципальную услугу</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Администрация муниципального образования «Михайловское сельское поселение» Тереньгульского района Ульяновской области (далее – Администрация).</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2.3. Результат предоставления муниципальной услуги</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Результатами предоставления муниципальной услуги являются:</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выписка об объектах учёта из реестра муниципального имущества (далее – выписка);</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уведомление об отсутствии в реестре испрашиваемых сведений, подготовленное в форме письма (далее - уведомление об отсутствии сведений);</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уведомление о возврате заявления о предоставлении муниципальной услуги заявителю (далее – уведомление о возврате заявления), в связи с наличием оснований для возврата такого заявления, указанных в подпункте 2.7.2 настоящего административного регламента (подготовленное по рекомендуемой форме, приведённой в приложении № 2 к настоящему административному регламенту).</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 xml:space="preserve">Документ, выдаваемый по результатам предоставления муниципальной услуги, подписывается Главой администрации муниципального образования «Михайловское сельское </w:t>
      </w:r>
      <w:proofErr w:type="gramStart"/>
      <w:r>
        <w:rPr>
          <w:rFonts w:ascii="Times New Roman" w:eastAsia="Times New Roman" w:hAnsi="Times New Roman" w:cs="Times New Roman"/>
          <w:color w:val="052635"/>
          <w:sz w:val="28"/>
          <w:szCs w:val="28"/>
          <w:lang w:eastAsia="ru-RU"/>
        </w:rPr>
        <w:t>поселение»  или</w:t>
      </w:r>
      <w:proofErr w:type="gramEnd"/>
      <w:r>
        <w:rPr>
          <w:rFonts w:ascii="Times New Roman" w:eastAsia="Times New Roman" w:hAnsi="Times New Roman" w:cs="Times New Roman"/>
          <w:color w:val="052635"/>
          <w:sz w:val="28"/>
          <w:szCs w:val="28"/>
          <w:lang w:eastAsia="ru-RU"/>
        </w:rPr>
        <w:t xml:space="preserve"> должностным лицом, исполняющим его обязанности (далее – Руководитель уполномоченного органа).</w:t>
      </w:r>
    </w:p>
    <w:p w:rsidR="003F3462" w:rsidRDefault="00236D83">
      <w:pPr>
        <w:shd w:val="clear" w:color="auto" w:fill="FFFFFF"/>
        <w:spacing w:beforeAutospacing="1" w:afterAutospacing="1" w:line="240" w:lineRule="auto"/>
        <w:ind w:firstLine="720"/>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2.4. Срок предоставления муниципальной услуги</w:t>
      </w:r>
    </w:p>
    <w:p w:rsidR="003F3462" w:rsidRDefault="00236D83">
      <w:pPr>
        <w:shd w:val="clear" w:color="auto" w:fill="FFFFFF"/>
        <w:spacing w:beforeAutospacing="1" w:afterAutospacing="1" w:line="240" w:lineRule="auto"/>
        <w:ind w:firstLine="709"/>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Общий срок предоставления муниципальной услуги составляет не более 10 календарных дней со дня поступления заявления о предоставлении муниципальной услуги в уполномоченный орган.</w:t>
      </w:r>
    </w:p>
    <w:p w:rsidR="003F3462" w:rsidRDefault="00236D83">
      <w:pPr>
        <w:shd w:val="clear" w:color="auto" w:fill="FFFFFF"/>
        <w:spacing w:beforeAutospacing="1" w:afterAutospacing="1" w:line="240" w:lineRule="auto"/>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lastRenderedPageBreak/>
        <w:t>2.5. Правовые основания для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2.6. Исчерпывающий перечень документов, необходимых в соответствии </w:t>
      </w:r>
      <w:r>
        <w:rPr>
          <w:rFonts w:ascii="Times New Roman" w:eastAsia="Times New Roman" w:hAnsi="Times New Roman" w:cs="Times New Roman"/>
          <w:b/>
          <w:bCs/>
          <w:color w:val="052635"/>
          <w:sz w:val="28"/>
          <w:szCs w:val="28"/>
          <w:lang w:eastAsia="ru-RU"/>
        </w:rPr>
        <w:br/>
        <w:t>с законодательными или иными нормативными правовыми актами </w:t>
      </w:r>
      <w:r>
        <w:rPr>
          <w:rFonts w:ascii="Times New Roman" w:eastAsia="Times New Roman" w:hAnsi="Times New Roman" w:cs="Times New Roman"/>
          <w:b/>
          <w:bCs/>
          <w:color w:val="052635"/>
          <w:sz w:val="28"/>
          <w:szCs w:val="28"/>
          <w:lang w:eastAsia="ru-RU"/>
        </w:rPr>
        <w:br/>
        <w:t>для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Для предоставления муниципальной услуги заявитель самостоятельно представляет в уполномоченный орган следующие документы: 1) заявление о предоставлении выписки об объектах учёта из реестра муниципального имущества (далее – заявление) (по рекомендуемой форме, приведённой в приложении № 1 к настоящему административному регламенту); 2) документы, удостоверяющие личность заявителя (заявитель представляет самостоятельно); 3) документы, подтверждающие полномочия представителя заявителя (представитель заявителя представляет самостоятельно).</w:t>
      </w:r>
    </w:p>
    <w:p w:rsidR="003F3462" w:rsidRDefault="00236D83">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00000"/>
          <w:sz w:val="28"/>
          <w:szCs w:val="28"/>
          <w:lang w:eastAsia="ru-RU"/>
        </w:rPr>
        <w:t>2.7. </w:t>
      </w:r>
      <w:r>
        <w:rPr>
          <w:rFonts w:ascii="Times New Roman" w:eastAsia="Times New Roman" w:hAnsi="Times New Roman" w:cs="Times New Roman"/>
          <w:b/>
          <w:bCs/>
          <w:color w:val="052635"/>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2.7.1.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2.7.2. Если в заявлении не указан хотя бы один из параметров характеристики объекта, позволяющий его однозначно идентифицировать (наименование, адресные ориентиры, кадастровый номер) уполномоченный орган не позднее чем через 3 (три) рабочих дня со дня подачи заявления возвращает его заявителю с указанием причин, послуживших основанием для возврата такого заявления.</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00000"/>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00000"/>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Оснований для приостановления предоставления муниципальной услуги законодательством Российской Федерации не предусмотрено. Оснований для отказа в предоставлении муниципальной услуги законодательством Российской Федерации не предусмотрено.</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Муниципальная услуга предоставляется без взимания государственной пошлины или иной платы за предоставление муниципальной услуги.</w:t>
      </w:r>
    </w:p>
    <w:p w:rsidR="003F3462" w:rsidRDefault="00236D83">
      <w:pPr>
        <w:shd w:val="clear" w:color="auto" w:fill="FFFFFF"/>
        <w:spacing w:beforeAutospacing="1" w:after="0" w:line="240" w:lineRule="auto"/>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2.10. Максимальный срок ожидания в очереди при подаче запроса </w:t>
      </w:r>
      <w:r>
        <w:rPr>
          <w:rFonts w:ascii="Times New Roman" w:eastAsia="Times New Roman" w:hAnsi="Times New Roman" w:cs="Times New Roman"/>
          <w:b/>
          <w:bCs/>
          <w:color w:val="052635"/>
          <w:sz w:val="28"/>
          <w:szCs w:val="28"/>
          <w:lang w:eastAsia="ru-RU"/>
        </w:rPr>
        <w:br/>
        <w:t>о предоставлении муниципальной услуги и при получении результата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2.11. Срок регистрации запроса заявителя о предоставлении </w:t>
      </w:r>
      <w:r>
        <w:rPr>
          <w:rFonts w:ascii="Times New Roman" w:eastAsia="Times New Roman" w:hAnsi="Times New Roman" w:cs="Times New Roman"/>
          <w:b/>
          <w:bCs/>
          <w:color w:val="052635"/>
          <w:sz w:val="28"/>
          <w:szCs w:val="28"/>
          <w:lang w:eastAsia="ru-RU"/>
        </w:rPr>
        <w:br/>
        <w:t>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3462" w:rsidRDefault="00236D83">
      <w:pPr>
        <w:shd w:val="clear" w:color="auto" w:fill="FFFFFF"/>
        <w:spacing w:beforeAutospacing="1" w:after="0" w:line="240" w:lineRule="auto"/>
        <w:ind w:firstLine="700"/>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2.12.1. Помещения, предназначенные для ознакомления заявителей </w:t>
      </w:r>
      <w:r>
        <w:rPr>
          <w:rFonts w:ascii="Times New Roman" w:eastAsia="Times New Roman" w:hAnsi="Times New Roman" w:cs="Times New Roman"/>
          <w:color w:val="052635"/>
          <w:sz w:val="28"/>
          <w:szCs w:val="28"/>
          <w:lang w:eastAsia="ru-RU"/>
        </w:rPr>
        <w:br/>
        <w:t>с информационными материалами, оборудуются информационными стендами.</w:t>
      </w:r>
    </w:p>
    <w:p w:rsidR="003F3462" w:rsidRDefault="00236D83">
      <w:pPr>
        <w:shd w:val="clear" w:color="auto" w:fill="FFFFFF"/>
        <w:spacing w:beforeAutospacing="1" w:after="0" w:line="240" w:lineRule="auto"/>
        <w:ind w:firstLine="700"/>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3F3462" w:rsidRDefault="00236D83">
      <w:pPr>
        <w:shd w:val="clear" w:color="auto" w:fill="FFFFFF"/>
        <w:spacing w:beforeAutospacing="1" w:after="0" w:line="240" w:lineRule="auto"/>
        <w:ind w:firstLine="700"/>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w:t>
      </w:r>
      <w:proofErr w:type="spellStart"/>
      <w:r>
        <w:rPr>
          <w:rFonts w:ascii="Times New Roman" w:eastAsia="Times New Roman" w:hAnsi="Times New Roman" w:cs="Times New Roman"/>
          <w:color w:val="052635"/>
          <w:sz w:val="28"/>
          <w:szCs w:val="28"/>
          <w:lang w:eastAsia="ru-RU"/>
        </w:rPr>
        <w:t>тифлосурдопереводчика</w:t>
      </w:r>
      <w:proofErr w:type="spellEnd"/>
      <w:r>
        <w:rPr>
          <w:rFonts w:ascii="Times New Roman" w:eastAsia="Times New Roman" w:hAnsi="Times New Roman" w:cs="Times New Roman"/>
          <w:color w:val="052635"/>
          <w:sz w:val="28"/>
          <w:szCs w:val="28"/>
          <w:lang w:eastAsia="ru-RU"/>
        </w:rPr>
        <w:t>.</w:t>
      </w:r>
    </w:p>
    <w:p w:rsidR="003F3462" w:rsidRDefault="00236D83">
      <w:pPr>
        <w:shd w:val="clear" w:color="auto" w:fill="FFFFFF"/>
        <w:spacing w:beforeAutospacing="1" w:after="0" w:line="240" w:lineRule="auto"/>
        <w:ind w:firstLine="700"/>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2.12.2. Кабинеты приёма заявителей оборудованы информационными табличками (вывесками) с указанием:</w:t>
      </w:r>
    </w:p>
    <w:p w:rsidR="003F3462" w:rsidRDefault="00236D83">
      <w:pPr>
        <w:shd w:val="clear" w:color="auto" w:fill="FFFFFF"/>
        <w:spacing w:beforeAutospacing="1" w:after="0" w:line="240" w:lineRule="auto"/>
        <w:ind w:firstLine="700"/>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номера кабинета;</w:t>
      </w:r>
    </w:p>
    <w:p w:rsidR="003F3462" w:rsidRDefault="00236D83">
      <w:pPr>
        <w:shd w:val="clear" w:color="auto" w:fill="FFFFFF"/>
        <w:spacing w:beforeAutospacing="1" w:after="0" w:line="240" w:lineRule="auto"/>
        <w:ind w:firstLine="700"/>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фамилии, имени, отчества (последнее – при наличии) и должности специалиста, предоставляющего муниципальную услугу;</w:t>
      </w:r>
    </w:p>
    <w:p w:rsidR="003F3462" w:rsidRDefault="00236D83">
      <w:pPr>
        <w:shd w:val="clear" w:color="auto" w:fill="FFFFFF"/>
        <w:spacing w:beforeAutospacing="1" w:after="0" w:line="240" w:lineRule="auto"/>
        <w:ind w:firstLine="700"/>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графика работы.</w:t>
      </w:r>
    </w:p>
    <w:p w:rsidR="003F3462" w:rsidRDefault="00236D83">
      <w:pPr>
        <w:shd w:val="clear" w:color="auto" w:fill="FFFFFF"/>
        <w:spacing w:beforeAutospacing="1" w:after="0" w:line="240" w:lineRule="auto"/>
        <w:ind w:firstLine="700"/>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2.12.3. Места ожидания в очереди на представление или получение документов оборудованы стульями, кресельными секциями, скамьями (</w:t>
      </w:r>
      <w:proofErr w:type="spellStart"/>
      <w:r>
        <w:rPr>
          <w:rFonts w:ascii="Times New Roman" w:eastAsia="Times New Roman" w:hAnsi="Times New Roman" w:cs="Times New Roman"/>
          <w:color w:val="052635"/>
          <w:sz w:val="28"/>
          <w:szCs w:val="28"/>
          <w:lang w:eastAsia="ru-RU"/>
        </w:rPr>
        <w:t>банкетками</w:t>
      </w:r>
      <w:proofErr w:type="spellEnd"/>
      <w:r>
        <w:rPr>
          <w:rFonts w:ascii="Times New Roman" w:eastAsia="Times New Roman" w:hAnsi="Times New Roman" w:cs="Times New Roman"/>
          <w:color w:val="052635"/>
          <w:sz w:val="28"/>
          <w:szCs w:val="28"/>
          <w:lang w:eastAsia="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center"/>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2.13. Показатели доступности и качества муниципальных услуг</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Показателями доступности и качества муниципальной услуги являются:</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3F3462" w:rsidRDefault="00236D83">
      <w:pPr>
        <w:shd w:val="clear" w:color="auto" w:fill="FFFFFF"/>
        <w:spacing w:beforeAutospacing="1" w:after="0" w:line="240" w:lineRule="auto"/>
        <w:ind w:firstLine="709"/>
        <w:jc w:val="both"/>
        <w:textAlignment w:val="baseline"/>
      </w:pPr>
      <w:r>
        <w:rPr>
          <w:rFonts w:ascii="Times New Roman" w:eastAsia="Times New Roman" w:hAnsi="Times New Roman" w:cs="Times New Roman"/>
          <w:color w:val="052635"/>
          <w:sz w:val="28"/>
          <w:szCs w:val="28"/>
          <w:lang w:eastAsia="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pPr>
      <w:r>
        <w:rPr>
          <w:rFonts w:ascii="Times New Roman" w:eastAsia="Times New Roman" w:hAnsi="Times New Roman" w:cs="Times New Roman"/>
          <w:color w:val="052635"/>
          <w:sz w:val="28"/>
          <w:szCs w:val="28"/>
          <w:lang w:eastAsia="ru-RU"/>
        </w:rPr>
        <w:lastRenderedPageBreak/>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7">
        <w:r>
          <w:rPr>
            <w:rStyle w:val="-"/>
            <w:rFonts w:ascii="Times New Roman" w:eastAsia="Times New Roman" w:hAnsi="Times New Roman" w:cs="Times New Roman"/>
            <w:color w:val="1759B4"/>
            <w:sz w:val="28"/>
            <w:szCs w:val="28"/>
            <w:lang w:eastAsia="ru-RU"/>
          </w:rPr>
          <w:t>https://vashkontrol.ru/)</w:t>
        </w:r>
      </w:hyperlink>
      <w:r>
        <w:rPr>
          <w:rFonts w:ascii="Times New Roman" w:eastAsia="Times New Roman" w:hAnsi="Times New Roman" w:cs="Times New Roman"/>
          <w:color w:val="052635"/>
          <w:sz w:val="28"/>
          <w:szCs w:val="28"/>
          <w:lang w:eastAsia="ru-RU"/>
        </w:rPr>
        <w:t>;</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Продолжительность взаимодействия – не более 30 минут.</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center"/>
        <w:textAlignment w:val="baseline"/>
      </w:pPr>
      <w:r>
        <w:rPr>
          <w:rFonts w:ascii="Times New Roman" w:eastAsia="Times New Roman" w:hAnsi="Times New Roman" w:cs="Times New Roman"/>
          <w:b/>
          <w:bCs/>
          <w:color w:val="052635"/>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Муниципальная услуга не предоставляется по экстерриториальному принципу.</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Предоставление муниципальной услуги посредством комплексного запроса в ОГКУ «Правительство для граждан» не осуществляется.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w:t>
      </w:r>
      <w:r>
        <w:rPr>
          <w:rFonts w:ascii="Times New Roman" w:eastAsia="Times New Roman" w:hAnsi="Times New Roman" w:cs="Times New Roman"/>
          <w:color w:val="052635"/>
          <w:sz w:val="28"/>
          <w:szCs w:val="28"/>
          <w:lang w:eastAsia="ru-RU"/>
        </w:rPr>
        <w:lastRenderedPageBreak/>
        <w:t>организации, осуществляющие функции по предоставлению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ind w:firstLine="709"/>
        <w:jc w:val="center"/>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3F3462" w:rsidRDefault="00236D83">
      <w:pPr>
        <w:shd w:val="clear" w:color="auto" w:fill="FFFFFF"/>
        <w:spacing w:beforeAutospacing="1" w:after="0" w:line="240" w:lineRule="auto"/>
        <w:ind w:firstLine="709"/>
        <w:jc w:val="center"/>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00000"/>
          <w:sz w:val="28"/>
          <w:szCs w:val="28"/>
          <w:lang w:eastAsia="ru-RU"/>
        </w:rPr>
        <w:t> </w:t>
      </w:r>
    </w:p>
    <w:p w:rsidR="003F3462" w:rsidRDefault="00236D83">
      <w:pPr>
        <w:shd w:val="clear" w:color="auto" w:fill="FFFFFF"/>
        <w:spacing w:beforeAutospacing="1" w:after="0" w:line="240" w:lineRule="auto"/>
        <w:ind w:firstLine="709"/>
        <w:jc w:val="center"/>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00000"/>
          <w:sz w:val="28"/>
          <w:szCs w:val="28"/>
          <w:lang w:eastAsia="ru-RU"/>
        </w:rPr>
        <w:t>3.1. Исчерпывающие перечни административных процедур</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bookmarkStart w:id="4" w:name="Par625"/>
      <w:bookmarkStart w:id="5" w:name="Par600"/>
      <w:bookmarkEnd w:id="4"/>
      <w:bookmarkEnd w:id="5"/>
      <w:r>
        <w:rPr>
          <w:rFonts w:ascii="Times New Roman" w:eastAsia="Times New Roman" w:hAnsi="Times New Roman" w:cs="Times New Roman"/>
          <w:color w:val="052635"/>
          <w:sz w:val="28"/>
          <w:szCs w:val="28"/>
          <w:lang w:eastAsia="ru-RU"/>
        </w:rPr>
        <w:t>3.1.1. Исчерпывающий перечень административных процедур в уполномоченном органе:</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1) приём, регистрация и рассмотрение заявления и приложенных документов для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 формирование и направление межведомственных запросов;</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 принятие решения о предоставлении муниципальной услуги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52635"/>
          <w:sz w:val="28"/>
          <w:szCs w:val="28"/>
          <w:lang w:eastAsia="ru-RU"/>
        </w:rPr>
        <w:t> либо решения об отказе в предоставлении муниципальной услуги, подготовка, согласование и подписание результата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2) подача запроса о предоставлении муниципальной услуги и иных документов, необходимых для предоставления муниципальной услуги, и </w:t>
      </w:r>
      <w:r>
        <w:rPr>
          <w:rFonts w:ascii="Times New Roman" w:eastAsia="Times New Roman" w:hAnsi="Times New Roman" w:cs="Times New Roman"/>
          <w:color w:val="052635"/>
          <w:sz w:val="28"/>
          <w:szCs w:val="28"/>
          <w:lang w:eastAsia="ru-RU"/>
        </w:rPr>
        <w:lastRenderedPageBreak/>
        <w:t>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 получение заявителем сведений о ходе выполнения запроса о предоставлении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4) взаимодействие уполномоченного органа и иных органов государственной власти, органов местного самоуправления, организаций, участвующих </w:t>
      </w:r>
      <w:proofErr w:type="gramStart"/>
      <w:r>
        <w:rPr>
          <w:rFonts w:ascii="Times New Roman" w:eastAsia="Times New Roman" w:hAnsi="Times New Roman" w:cs="Times New Roman"/>
          <w:color w:val="052635"/>
          <w:sz w:val="28"/>
          <w:szCs w:val="28"/>
          <w:lang w:eastAsia="ru-RU"/>
        </w:rPr>
        <w:t>в предоставлении</w:t>
      </w:r>
      <w:proofErr w:type="gramEnd"/>
      <w:r>
        <w:rPr>
          <w:rFonts w:ascii="Times New Roman" w:eastAsia="Times New Roman" w:hAnsi="Times New Roman" w:cs="Times New Roman"/>
          <w:color w:val="052635"/>
          <w:sz w:val="28"/>
          <w:szCs w:val="28"/>
          <w:lang w:eastAsia="ru-RU"/>
        </w:rPr>
        <w:t xml:space="preserve">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6) иные действия, необходимые для предоставления муниципальной услуги: не осуществляются.</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3.1.3. Исчерпывающий перечень административных процедур, выполняемых в </w:t>
      </w:r>
      <w:r>
        <w:rPr>
          <w:rFonts w:ascii="Times New Roman" w:eastAsia="Times New Roman" w:hAnsi="Times New Roman" w:cs="Times New Roman"/>
          <w:color w:val="000000"/>
          <w:sz w:val="28"/>
          <w:szCs w:val="28"/>
          <w:lang w:eastAsia="ru-RU"/>
        </w:rPr>
        <w:t>ОГКУ «Правительство для граждан»:</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w:t>
      </w:r>
      <w:proofErr w:type="gramStart"/>
      <w:r>
        <w:rPr>
          <w:rFonts w:ascii="Times New Roman" w:eastAsia="Times New Roman" w:hAnsi="Times New Roman" w:cs="Times New Roman"/>
          <w:color w:val="052635"/>
          <w:sz w:val="28"/>
          <w:szCs w:val="28"/>
          <w:lang w:eastAsia="ru-RU"/>
        </w:rPr>
        <w:t>:</w:t>
      </w:r>
      <w:proofErr w:type="gramEnd"/>
      <w:r>
        <w:rPr>
          <w:rFonts w:ascii="Times New Roman" w:eastAsia="Times New Roman" w:hAnsi="Times New Roman" w:cs="Times New Roman"/>
          <w:color w:val="052635"/>
          <w:sz w:val="28"/>
          <w:szCs w:val="28"/>
          <w:lang w:eastAsia="ru-RU"/>
        </w:rPr>
        <w:t xml:space="preserve"> не осуществляется;</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rFonts w:ascii="Times New Roman" w:eastAsia="Times New Roman" w:hAnsi="Times New Roman" w:cs="Times New Roman"/>
          <w:color w:val="052635"/>
          <w:sz w:val="28"/>
          <w:szCs w:val="28"/>
          <w:lang w:eastAsia="ru-RU"/>
        </w:rPr>
        <w:lastRenderedPageBreak/>
        <w:t>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5) иные процедуры: не осуществляются.</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6) иные действия, необходимые для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3.2. Порядок выполнения административных процедур при предоставлении муниципальной услуги в уполномоченном органе</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3.2.1. Приём, регистрация и рассмотрение заявления.</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поступление заявления в уполномоченный орган.</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Заявителю, подавшему заявление лично в уполномоченный орган, выдаётся расписка в получении заявления с указанием даты и времени получения.</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Комитета уполномоченного органа, принимающий заявления, осуществляет первичную проверку личности заявителя, в том числе проверяет полномочия обратившегося лица, а также наличие оснований для возврата заявления заявителю, указанных в подпункте 2.7.2 административного регламента.</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Секретарь уполномоченного органа осуществляет регистрацию заявления и передаёт Руководителю уполномоченного органа.</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Руководитель уполномоченного органа рассматривает документы, визирует и передаёт с поручениями председателю Комитета (далее – специалист) для работы.</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Результатами выполнения административной процедуры являются рассмотрение заявления переход к административной процедуре по возврату заявления либо к административным процедурам, указанным в подпунктах 3.2.3 – 3.2.4 настоящего административного регламента.</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 1 (один) рабочий день.</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роспись специалиста в получении документов.</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3.2.2. Возврат заявления уполномоченным органом заявителю.</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наличие оснований для возврата заявления заявителю, предусмотренных подпунктом 2.7.2 пункта 2.7 настоящего административного регламента.</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обеспечивает подготовку, согласование с отделом правового обеспечения уполномоченного органа и подписание Руководителем уполномоченного органа проекта уведомления о возврате заявления (по рекомендуемой форме, приведённой в приложении № 2 к настоящему административному регламенту) в адрес заявителя с указанием причины возврата и информированием о возможности повторно представить заявление.</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Подписанное Руководителем уполномоченного органа уведомление о возврате заявления передаётся на регистрацию секретарю уполномоченного органа для регистрации и подготовки к отправке.</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уведомляет заявителя о том, что ему возвращается заявление посредством телефонной связи по указанному контактному номеру в заявлении.    </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Результатом выполнения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 2 (два) рабочих дня.</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Способом фиксации результата выполнения административной процедуры является роспись специалиста о выполнении административной процедуры.</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3.2.3. Подготовка, согласование и подписание результата предоставления муниципальной услуги.</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получение специалистом заявления с визой Руководителя уполномоченного органа для работы. В случае наличия запрашиваемой заявителем информации или сведений в реестре специалист осуществляет подготовку выписки. В случае отсутствия запрашиваемой заявителем информации или сведений специалист готовит уведомление об отсутствии сведений в форме письма. После всех необходимых согласований с отделом правого обеспечения уполномоченного органа выписка или уведомление об отсутствии сведений передаётся на подпись Руководителю уполномоченного органа.</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Руководитель уполномоченного органа подписывает выписку или уведомление об отсутствии сведений, после чего передаёт на регистрацию в соответствии с инструкцией по делопроизводству.</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Результатом административной процедуры является подготовленная для выдачи выписка, либо подготовленное для выдачи уведомление об отсутствии сведений. Максимальный срок выполнения административной процедуры – 5 рабочих дней. Способом фиксации результата выполнения административной процедуры является роспись специалиста о выполнении административной процедуры.</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подготовленная для выдачи выписка, либо подготовленное для выдачи уведомление об отсутствии сведений.</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уведомляет заявителя о готовности результата предоставления муниципальной услуги способом, указанном в заявлении, и приглашает на выдачу результата предоставления муниципальной услуги.</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Выписка, либо уведомление об отсутствии сведений не позднее чем через 1 рабочий день со дня принятия соответствующего решения, посредством почтовой связи направляется заявителю по адресу, указанному в </w:t>
      </w:r>
      <w:proofErr w:type="gramStart"/>
      <w:r>
        <w:rPr>
          <w:rFonts w:ascii="Times New Roman" w:eastAsia="Times New Roman" w:hAnsi="Times New Roman" w:cs="Times New Roman"/>
          <w:color w:val="052635"/>
          <w:sz w:val="28"/>
          <w:szCs w:val="28"/>
          <w:lang w:eastAsia="ru-RU"/>
        </w:rPr>
        <w:t>заявлении, в случае, если</w:t>
      </w:r>
      <w:proofErr w:type="gramEnd"/>
      <w:r>
        <w:rPr>
          <w:rFonts w:ascii="Times New Roman" w:eastAsia="Times New Roman" w:hAnsi="Times New Roman" w:cs="Times New Roman"/>
          <w:color w:val="052635"/>
          <w:sz w:val="28"/>
          <w:szCs w:val="28"/>
          <w:lang w:eastAsia="ru-RU"/>
        </w:rPr>
        <w:t xml:space="preserve"> данный способ получения результата предоставления муниципальной услуги был выбран заявителем в заявлении. </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Результатом выполнения административной процедуры является выдача (направление) результата предоставления муниципальной услуги заявителю. Максимальный срок выполнения административной процедуры – 1 рабочий день. Способом фиксации результата выполнения административной процедуры является роспись специалиста о выполнении административной процедуры.</w:t>
      </w:r>
    </w:p>
    <w:p w:rsidR="003F3462" w:rsidRDefault="00236D83">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Заявитель может подать заявление, подписанное простой электронной подписью, в форме электронного документа через Единый портал.</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не позднее 3 рабочих дней обязан представить документы, указанные в пункте 2.6 настоящего административного регламента.</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были предоставлены в электронной форме в момент подачи заявления.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Документы, направляемые в электронной форме, должны соответствовать следующим требованиям:</w:t>
      </w:r>
    </w:p>
    <w:p w:rsidR="003F3462" w:rsidRDefault="00236D83">
      <w:pPr>
        <w:shd w:val="clear" w:color="auto" w:fill="FFFFFF"/>
        <w:spacing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1.</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 xml:space="preserve">Заявления представляются в уполномоченный орган в виде файлов в формате </w:t>
      </w:r>
      <w:proofErr w:type="spellStart"/>
      <w:r>
        <w:rPr>
          <w:rFonts w:ascii="Times New Roman" w:eastAsia="Times New Roman" w:hAnsi="Times New Roman" w:cs="Times New Roman"/>
          <w:color w:val="052635"/>
          <w:sz w:val="28"/>
          <w:szCs w:val="28"/>
          <w:lang w:eastAsia="ru-RU"/>
        </w:rPr>
        <w:t>doc</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docx</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txt</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xls</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xlsx</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rtf</w:t>
      </w:r>
      <w:proofErr w:type="spellEnd"/>
      <w:r>
        <w:rPr>
          <w:rFonts w:ascii="Times New Roman" w:eastAsia="Times New Roman" w:hAnsi="Times New Roman" w:cs="Times New Roman"/>
          <w:color w:val="052635"/>
          <w:sz w:val="28"/>
          <w:szCs w:val="28"/>
          <w:lang w:eastAsia="ru-RU"/>
        </w:rPr>
        <w:t xml:space="preserve">, если указанные заявления </w:t>
      </w:r>
      <w:r>
        <w:rPr>
          <w:rFonts w:ascii="Times New Roman" w:eastAsia="Times New Roman" w:hAnsi="Times New Roman" w:cs="Times New Roman"/>
          <w:color w:val="052635"/>
          <w:sz w:val="28"/>
          <w:szCs w:val="28"/>
          <w:lang w:eastAsia="ru-RU"/>
        </w:rPr>
        <w:lastRenderedPageBreak/>
        <w:t>предоставляются в форме электронного документа посредством электронной почты.</w:t>
      </w:r>
    </w:p>
    <w:p w:rsidR="003F3462" w:rsidRDefault="00236D83">
      <w:pPr>
        <w:shd w:val="clear" w:color="auto" w:fill="FFFFFF"/>
        <w:spacing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00000"/>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F3462" w:rsidRDefault="00236D83">
      <w:pPr>
        <w:shd w:val="clear" w:color="auto" w:fill="FFFFFF"/>
        <w:spacing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Количество файлов должно соответствовать количеству документов, а наименование файла должно позволять идентифицировать документ.</w:t>
      </w:r>
    </w:p>
    <w:p w:rsidR="003F3462" w:rsidRDefault="00236D83">
      <w:pPr>
        <w:shd w:val="clear" w:color="auto" w:fill="FFFFFF"/>
        <w:spacing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4.</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3F3462" w:rsidRDefault="00236D83">
      <w:pPr>
        <w:shd w:val="clear" w:color="auto" w:fill="FFFFFF"/>
        <w:spacing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5.</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3.3.3. Получение заявителем сведений о ходе выполнения запроса о предоставлении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3.3.4. Получение заявителем результата предоставления муниципальной услуги, если иное не установлено федеральным законом.</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Pr>
          <w:rFonts w:ascii="Times New Roman" w:eastAsia="Times New Roman" w:hAnsi="Times New Roman" w:cs="Times New Roman"/>
          <w:color w:val="052635"/>
          <w:sz w:val="28"/>
          <w:szCs w:val="28"/>
          <w:lang w:eastAsia="ru-RU"/>
        </w:rPr>
        <w:t>pdf</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jpg</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tiff</w:t>
      </w:r>
      <w:proofErr w:type="spellEnd"/>
      <w:r>
        <w:rPr>
          <w:rFonts w:ascii="Times New Roman" w:eastAsia="Times New Roman" w:hAnsi="Times New Roman" w:cs="Times New Roman"/>
          <w:color w:val="052635"/>
          <w:sz w:val="28"/>
          <w:szCs w:val="28"/>
          <w:lang w:eastAsia="ru-RU"/>
        </w:rPr>
        <w:t xml:space="preserve"> в личный кабинет заявителя на Едином портале, одновременно с уведомлением о результате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3.4. Порядок выполнения административных процедур </w:t>
      </w:r>
      <w:r>
        <w:rPr>
          <w:rFonts w:ascii="Times New Roman" w:eastAsia="Times New Roman" w:hAnsi="Times New Roman" w:cs="Times New Roman"/>
          <w:b/>
          <w:bCs/>
          <w:color w:val="052635"/>
          <w:sz w:val="28"/>
          <w:szCs w:val="28"/>
          <w:lang w:eastAsia="ru-RU"/>
        </w:rPr>
        <w:br/>
        <w:t>в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Информирование заявителей о порядке предоставления муниципальной услуги осуществляется путём:</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личного обращения заявителя;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по справочному телефону.</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Информацию о ходе выполнения запроса заявитель может получить лично или по справочному телефону (8422) 37-31-31.</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3.4.2.          Приём запросов заявителей о предоставлении муниципальной услуги и иных документов, необходимых для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является поступление заявления и документов в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Заявителю, подавшему заявление, выдаётся расписка в получении заявления и прилагаемых к нему документов с указанием их перечня, даты и времени получения.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Уполномоченный орган обеспечивает регистрацию заявления, принятого от ОГКУ «Правительство для граждан» в день поступления.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w:t>
      </w:r>
      <w:r>
        <w:rPr>
          <w:rFonts w:ascii="Times New Roman" w:eastAsia="Times New Roman" w:hAnsi="Times New Roman" w:cs="Times New Roman"/>
          <w:b/>
          <w:bCs/>
          <w:color w:val="052635"/>
          <w:sz w:val="28"/>
          <w:szCs w:val="28"/>
          <w:lang w:eastAsia="ru-RU"/>
        </w:rPr>
        <w:t> </w:t>
      </w:r>
      <w:r>
        <w:rPr>
          <w:rFonts w:ascii="Times New Roman" w:eastAsia="Times New Roman" w:hAnsi="Times New Roman" w:cs="Times New Roman"/>
          <w:color w:val="052635"/>
          <w:sz w:val="28"/>
          <w:szCs w:val="28"/>
          <w:lang w:eastAsia="ru-RU"/>
        </w:rPr>
        <w:t>является полученное от уполномоченного органа подписанное постановление об утверждении схемы либо постановление об отказе.</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Уполномоченный орган обеспечивает передачу результата предоставления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Pr>
          <w:rFonts w:ascii="Times New Roman" w:eastAsia="Times New Roman" w:hAnsi="Times New Roman" w:cs="Times New Roman"/>
          <w:color w:val="052635"/>
          <w:sz w:val="28"/>
          <w:szCs w:val="28"/>
          <w:lang w:eastAsia="ru-RU"/>
        </w:rPr>
        <w:br/>
        <w:t>с проставлением подписи в расписке.</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3.4.4. Иные действия.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lastRenderedPageBreak/>
        <w:t>3.5. Порядок исправления допущенных опечаток и (или) ошибок, допущенных в документах, выданных в результате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Times New Roman" w:eastAsia="Times New Roman" w:hAnsi="Times New Roman" w:cs="Times New Roman"/>
          <w:b/>
          <w:bCs/>
          <w:color w:val="052635"/>
          <w:sz w:val="28"/>
          <w:szCs w:val="28"/>
          <w:lang w:eastAsia="ru-RU"/>
        </w:rPr>
        <w:t>.</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При обращении за исправлением опечаток и (или) ошибок заявитель представляет:</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заявление;</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документы, имеющие юридическую силу содержащие правильные данные;</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выданный уполномоченным органом документ, в котором содержатся допущенные опечатки и (или) ошибки.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Заявление и документ, в котором содержатся опечатки и (или) ошибки, представляются следующими способами: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лично (заявителем представляются оригиналы документов с опечатками и (или) ошибками, специалистом делаются копии этих документов);</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через организацию почтовой связи (заявителем направляются копии документов с опечатками и (или) ошибками).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Приём и регистрация заявления осуществляется в соответствии с подпунктом 3.2.1 настоящего административного регламента.</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составляет 1 рабочий день.</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3.5.2. Рассмотрение поступившего заявления, выдача нового исправленного документа.</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является зарегистрированное заявление и представленные документы.</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Заявление с визой Руководителя уполномоченного органа передается на исполнение специалисту.</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об утверждении схемы либо в постановление об отказе (далее – постановление о внесении изменений).</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изменение содержания документов, являющихся результатом предоставления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Оформление постановления о внесении изменений осуществляется в порядке, установленном в пункте 3.2.3 пункта 3.2 настоящего административного регламента.</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составляет не более 3 (трёх) рабочих дней со дня поступления в уполномоченный орган заявления.</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Результатом выполнения административной процедуры является подготовленное для выдачи постановления о внесении изменений.</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Выдача заявителю постановления о внесении изменений осуществляется в течение 1 (одного) рабочего дня.</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Способом фиксации результата процедуры является выдача постановления о внесении изменений, подписанного Руководителем уполномоченного органа.</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4. Формы контроля за исполнением административного регламента</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 </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4.2.2. Проверки могут быть плановыми и внеплановыми.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Плановые проверки проводятся на основании планов работы структурного подразделения уполномоченного органа с периодичностью 1 раз в полугодие.</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lastRenderedPageBreak/>
        <w:t> </w:t>
      </w:r>
    </w:p>
    <w:p w:rsidR="003F3462" w:rsidRDefault="00236D83">
      <w:pPr>
        <w:shd w:val="clear" w:color="auto" w:fill="FFFFFF"/>
        <w:spacing w:beforeAutospacing="1" w:after="0" w:line="240" w:lineRule="auto"/>
        <w:jc w:val="center"/>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F3462" w:rsidRDefault="00236D83">
      <w:pPr>
        <w:shd w:val="clear" w:color="auto" w:fill="FFFFFF"/>
        <w:spacing w:beforeAutospacing="1" w:after="0" w:line="240" w:lineRule="auto"/>
        <w:jc w:val="center"/>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5.1. Информация для заявителя о его праве подать жалобу</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работников ОГКУ «Правительство для граждан» (далее – жалоба).</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5.2. Предмет жалобы</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Заявитель может обратиться с жалобой в следующих случаях:</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1) нарушение срока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rFonts w:ascii="Times New Roman" w:eastAsia="Times New Roman" w:hAnsi="Times New Roman" w:cs="Times New Roman"/>
          <w:color w:val="052635"/>
          <w:sz w:val="28"/>
          <w:szCs w:val="28"/>
          <w:lang w:eastAsia="ru-RU"/>
        </w:rPr>
        <w:lastRenderedPageBreak/>
        <w:t>Федерации, законами и иными нормативными правовыми актами Ульяновской области, муниципальными правовыми актами.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6)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7) нарушение срока или порядка выдачи документов по результатам предоставления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Pr>
          <w:rFonts w:ascii="Times New Roman" w:eastAsia="Times New Roman" w:hAnsi="Times New Roman" w:cs="Times New Roman"/>
          <w:color w:val="052635"/>
          <w:sz w:val="28"/>
          <w:szCs w:val="28"/>
          <w:lang w:eastAsia="ru-RU"/>
        </w:rPr>
        <w:lastRenderedPageBreak/>
        <w:t>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5.3. Органы местного самоуправления, организации и уполномоченные </w:t>
      </w:r>
      <w:r>
        <w:rPr>
          <w:rFonts w:ascii="Times New Roman" w:eastAsia="Times New Roman" w:hAnsi="Times New Roman" w:cs="Times New Roman"/>
          <w:b/>
          <w:bCs/>
          <w:color w:val="052635"/>
          <w:sz w:val="28"/>
          <w:szCs w:val="28"/>
          <w:lang w:eastAsia="ru-RU"/>
        </w:rPr>
        <w:br/>
        <w:t>на рассмотрение жалобы лица, которым может быть направлена жалоба заявителя в досудебном порядке</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Заявители могут обратиться с жалобой в уполномоченный орган, </w:t>
      </w:r>
      <w:r>
        <w:rPr>
          <w:rFonts w:ascii="Times New Roman" w:eastAsia="Times New Roman" w:hAnsi="Times New Roman" w:cs="Times New Roman"/>
          <w:color w:val="052635"/>
          <w:sz w:val="28"/>
          <w:szCs w:val="28"/>
          <w:lang w:eastAsia="ru-RU"/>
        </w:rPr>
        <w:br/>
        <w:t>ОГКУ «Правительство для граждан».</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Жалобы на решение и (или) действия (бездействие) работника </w:t>
      </w:r>
      <w:r>
        <w:rPr>
          <w:rFonts w:ascii="Times New Roman" w:eastAsia="Times New Roman" w:hAnsi="Times New Roman" w:cs="Times New Roman"/>
          <w:color w:val="052635"/>
          <w:sz w:val="28"/>
          <w:szCs w:val="28"/>
          <w:lang w:eastAsia="ru-RU"/>
        </w:rPr>
        <w:br/>
        <w:t>ОГКУ «Правительство для граждан» рассматриваются руководителем </w:t>
      </w:r>
      <w:r>
        <w:rPr>
          <w:rFonts w:ascii="Times New Roman" w:eastAsia="Times New Roman" w:hAnsi="Times New Roman" w:cs="Times New Roman"/>
          <w:color w:val="052635"/>
          <w:sz w:val="28"/>
          <w:szCs w:val="28"/>
          <w:lang w:eastAsia="ru-RU"/>
        </w:rPr>
        <w:br/>
        <w:t>ОГКУ «Правительство для граждан».</w:t>
      </w:r>
    </w:p>
    <w:p w:rsidR="003F3462" w:rsidRDefault="00236D83">
      <w:pPr>
        <w:shd w:val="clear" w:color="auto" w:fill="FFFFFF"/>
        <w:spacing w:beforeAutospacing="1" w:after="0" w:line="240" w:lineRule="auto"/>
        <w:ind w:firstLine="709"/>
        <w:jc w:val="both"/>
        <w:textAlignment w:val="baseline"/>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Жалобы на решение и (или) действия (бездействие) руководителя </w:t>
      </w:r>
      <w:r>
        <w:rPr>
          <w:rFonts w:ascii="Times New Roman" w:eastAsia="Times New Roman" w:hAnsi="Times New Roman" w:cs="Times New Roman"/>
          <w:color w:val="052635"/>
          <w:sz w:val="28"/>
          <w:szCs w:val="28"/>
          <w:lang w:eastAsia="ru-RU"/>
        </w:rPr>
        <w:br/>
        <w:t>ОГКУ «Правительство для граждан» рассматривается Правительством Ульяновской области.</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5.4. Порядок подачи и рассмотрения жалобы</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ascii="Times New Roman" w:eastAsia="Times New Roman" w:hAnsi="Times New Roman" w:cs="Times New Roman"/>
          <w:color w:val="052635"/>
          <w:sz w:val="28"/>
          <w:szCs w:val="28"/>
          <w:shd w:val="clear" w:color="auto" w:fill="FFFFFF"/>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eastAsia="Times New Roman" w:hAnsi="Times New Roman" w:cs="Times New Roman"/>
          <w:color w:val="052635"/>
          <w:sz w:val="28"/>
          <w:szCs w:val="28"/>
          <w:lang w:eastAsia="ru-RU"/>
        </w:rPr>
        <w:t>, а также может быть принята при личном приёме заявителя.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ascii="Times New Roman" w:eastAsia="Times New Roman" w:hAnsi="Times New Roman" w:cs="Times New Roman"/>
          <w:color w:val="052635"/>
          <w:sz w:val="28"/>
          <w:szCs w:val="28"/>
          <w:shd w:val="clear" w:color="auto" w:fill="FFFFFF"/>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eastAsia="Times New Roman" w:hAnsi="Times New Roman" w:cs="Times New Roman"/>
          <w:color w:val="052635"/>
          <w:sz w:val="28"/>
          <w:szCs w:val="28"/>
          <w:lang w:eastAsia="ru-RU"/>
        </w:rPr>
        <w:t>, а также может быть принята при личном приёме заявителя.</w:t>
      </w:r>
    </w:p>
    <w:p w:rsidR="003F3462" w:rsidRDefault="00236D83">
      <w:pPr>
        <w:shd w:val="clear" w:color="auto" w:fill="FFFFFF"/>
        <w:spacing w:beforeAutospacing="1" w:after="0" w:line="240" w:lineRule="auto"/>
        <w:ind w:firstLine="697"/>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p>
    <w:p w:rsidR="003F3462" w:rsidRDefault="00236D83">
      <w:pPr>
        <w:shd w:val="clear" w:color="auto" w:fill="FFFFFF"/>
        <w:spacing w:beforeAutospacing="1" w:after="0" w:line="240" w:lineRule="auto"/>
        <w:ind w:firstLine="697"/>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w:t>
      </w:r>
      <w:r>
        <w:rPr>
          <w:rFonts w:ascii="Times New Roman" w:eastAsia="Times New Roman" w:hAnsi="Times New Roman" w:cs="Times New Roman"/>
          <w:color w:val="052635"/>
          <w:sz w:val="28"/>
          <w:szCs w:val="28"/>
          <w:lang w:eastAsia="ru-RU"/>
        </w:rPr>
        <w:lastRenderedPageBreak/>
        <w:t>либо об отказе в её удовлетворении в срок не позднее следующего рабочего дня со дня поступления жалобы.</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Жалоба должна содержать:</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Порядок подачи и рассмотрения жалобы в УФАС определён статьёй </w:t>
      </w:r>
      <w:r>
        <w:rPr>
          <w:rFonts w:ascii="Times New Roman" w:eastAsia="Times New Roman" w:hAnsi="Times New Roman" w:cs="Times New Roman"/>
          <w:color w:val="052635"/>
          <w:sz w:val="28"/>
          <w:szCs w:val="28"/>
          <w:lang w:eastAsia="ru-RU"/>
        </w:rPr>
        <w:br/>
        <w:t>18.1 Федерального закона от 26.07.2006 № 135-ФЗ «О защите конкуренции».</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5.5. Сроки рассмотрения жалобы</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(или) ошибок или в </w:t>
      </w:r>
      <w:r>
        <w:rPr>
          <w:rFonts w:ascii="Times New Roman" w:eastAsia="Times New Roman" w:hAnsi="Times New Roman" w:cs="Times New Roman"/>
          <w:color w:val="052635"/>
          <w:sz w:val="28"/>
          <w:szCs w:val="28"/>
          <w:lang w:eastAsia="ru-RU"/>
        </w:rPr>
        <w:lastRenderedPageBreak/>
        <w:t>случае обжалования нарушения установленного срока таких исправлений - в течение пяти рабочих дней со дня её регистрации.</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5.6. Результат рассмотрения жалобы</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По результатам рассмотрения жалобы уполномоченным органом, </w:t>
      </w:r>
      <w:r>
        <w:rPr>
          <w:rFonts w:ascii="Times New Roman" w:eastAsia="Times New Roman" w:hAnsi="Times New Roman" w:cs="Times New Roman"/>
          <w:color w:val="052635"/>
          <w:sz w:val="28"/>
          <w:szCs w:val="28"/>
          <w:lang w:eastAsia="ru-RU"/>
        </w:rPr>
        <w:br/>
        <w:t>ОГКУ «Правительство для граждан» принимается одно из следующих решений:</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2) в удовлетворении жалобы отказывается.</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5.7. Порядок информирования заявителя о результатах рассмотрения жалобы</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В случае </w:t>
      </w:r>
      <w:proofErr w:type="gramStart"/>
      <w:r>
        <w:rPr>
          <w:rFonts w:ascii="Times New Roman" w:eastAsia="Times New Roman" w:hAnsi="Times New Roman" w:cs="Times New Roman"/>
          <w:color w:val="052635"/>
          <w:sz w:val="28"/>
          <w:szCs w:val="28"/>
          <w:lang w:eastAsia="ru-RU"/>
        </w:rPr>
        <w:t>признания жалобы</w:t>
      </w:r>
      <w:proofErr w:type="gramEnd"/>
      <w:r>
        <w:rPr>
          <w:rFonts w:ascii="Times New Roman" w:eastAsia="Times New Roman" w:hAnsi="Times New Roman" w:cs="Times New Roman"/>
          <w:color w:val="052635"/>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3462" w:rsidRDefault="00236D83">
      <w:pPr>
        <w:shd w:val="clear" w:color="auto" w:fill="FFFFFF"/>
        <w:spacing w:beforeAutospacing="1" w:after="0" w:line="240" w:lineRule="auto"/>
        <w:ind w:firstLine="720"/>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w:t>
      </w:r>
      <w:r>
        <w:rPr>
          <w:rFonts w:ascii="Times New Roman" w:eastAsia="Times New Roman" w:hAnsi="Times New Roman" w:cs="Times New Roman"/>
          <w:color w:val="052635"/>
          <w:sz w:val="28"/>
          <w:szCs w:val="28"/>
          <w:lang w:eastAsia="ru-RU"/>
        </w:rPr>
        <w:lastRenderedPageBreak/>
        <w:t>рассмотрению жалоб, незамедлительно направляют имеющиеся материалы в органы прокуратуры.</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5.8. Порядок обжалования решения по жалобе</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5.9. Право заявителя на получение информации и документов, необходимых для обоснования и рассмотрения жалобы</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5.10. Способы информирования заявителей о порядке подачи</w:t>
      </w:r>
    </w:p>
    <w:p w:rsidR="003F3462" w:rsidRDefault="00236D83">
      <w:pPr>
        <w:shd w:val="clear" w:color="auto" w:fill="FFFFFF"/>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и рассмотрения жалобы</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00000"/>
          <w:sz w:val="28"/>
          <w:szCs w:val="28"/>
          <w:lang w:eastAsia="ru-RU"/>
        </w:rPr>
        <w:t>Информацию о порядке подачи и рассмотрения жалобы можно получить при личном обращении или по телефону в уполномоченном органе, </w:t>
      </w:r>
      <w:r>
        <w:rPr>
          <w:rFonts w:ascii="Times New Roman" w:eastAsia="Times New Roman" w:hAnsi="Times New Roman" w:cs="Times New Roman"/>
          <w:color w:val="052635"/>
          <w:sz w:val="28"/>
          <w:szCs w:val="28"/>
          <w:lang w:eastAsia="ru-RU"/>
        </w:rPr>
        <w:t>ОГКУ «Правительство для граждан»</w:t>
      </w:r>
      <w:r>
        <w:rPr>
          <w:rFonts w:ascii="Times New Roman" w:eastAsia="Times New Roman" w:hAnsi="Times New Roman" w:cs="Times New Roman"/>
          <w:color w:val="000000"/>
          <w:sz w:val="28"/>
          <w:szCs w:val="28"/>
          <w:lang w:eastAsia="ru-RU"/>
        </w:rPr>
        <w:t>, а также посредством использования официального сайта уполномоченного органа, на</w:t>
      </w:r>
      <w:r>
        <w:rPr>
          <w:rFonts w:ascii="Times New Roman" w:eastAsia="Times New Roman" w:hAnsi="Times New Roman" w:cs="Times New Roman"/>
          <w:color w:val="052635"/>
          <w:sz w:val="28"/>
          <w:szCs w:val="28"/>
          <w:lang w:eastAsia="ru-RU"/>
        </w:rPr>
        <w:t> Едином портале.</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Информирование заявителей о порядке подачи и рассмотрения жалобы в УФАС размещено на официальном сайте УФАС в информационно-телекоммуникационной сети «Интернет» (http://ulyanovsk.fas.gov.ru).</w:t>
      </w:r>
    </w:p>
    <w:p w:rsidR="003F3462" w:rsidRDefault="00236D83">
      <w:pPr>
        <w:pBdr>
          <w:bottom w:val="single" w:sz="8" w:space="2" w:color="000000"/>
        </w:pBdr>
        <w:shd w:val="clear" w:color="auto" w:fill="FFFFFF"/>
        <w:spacing w:beforeAutospacing="1" w:after="0" w:line="240" w:lineRule="auto"/>
        <w:ind w:firstLine="709"/>
        <w:jc w:val="both"/>
      </w:pPr>
      <w:r>
        <w:rPr>
          <w:rFonts w:ascii="Times New Roman" w:eastAsia="Times New Roman" w:hAnsi="Times New Roman" w:cs="Times New Roman"/>
          <w:color w:val="052635"/>
          <w:sz w:val="28"/>
          <w:szCs w:val="28"/>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3F3462" w:rsidRDefault="003F3462">
      <w:pPr>
        <w:pBdr>
          <w:bottom w:val="single" w:sz="8" w:space="2" w:color="000000"/>
        </w:pBdr>
        <w:shd w:val="clear" w:color="auto" w:fill="FFFFFF"/>
        <w:spacing w:beforeAutospacing="1" w:after="0" w:line="240" w:lineRule="auto"/>
        <w:jc w:val="both"/>
        <w:rPr>
          <w:rFonts w:ascii="Times New Roman" w:eastAsia="Times New Roman" w:hAnsi="Times New Roman" w:cs="Times New Roman"/>
          <w:color w:val="052635"/>
          <w:sz w:val="17"/>
          <w:szCs w:val="17"/>
          <w:lang w:eastAsia="ru-RU"/>
        </w:rPr>
      </w:pPr>
    </w:p>
    <w:p w:rsidR="003F3462" w:rsidRDefault="003F3462">
      <w:pPr>
        <w:spacing w:after="0" w:line="240" w:lineRule="auto"/>
        <w:rPr>
          <w:rFonts w:ascii="Times New Roman" w:eastAsia="Times New Roman" w:hAnsi="Times New Roman" w:cs="Times New Roman"/>
          <w:color w:val="052635"/>
          <w:sz w:val="28"/>
          <w:szCs w:val="28"/>
          <w:highlight w:val="white"/>
          <w:lang w:eastAsia="ru-RU"/>
        </w:rPr>
      </w:pPr>
    </w:p>
    <w:p w:rsidR="003F3462" w:rsidRDefault="003F3462">
      <w:pPr>
        <w:spacing w:after="0" w:line="240" w:lineRule="auto"/>
        <w:rPr>
          <w:rFonts w:ascii="Times New Roman" w:eastAsia="Times New Roman" w:hAnsi="Times New Roman" w:cs="Times New Roman"/>
          <w:color w:val="052635"/>
          <w:sz w:val="28"/>
          <w:szCs w:val="28"/>
          <w:highlight w:val="white"/>
          <w:lang w:eastAsia="ru-RU"/>
        </w:rPr>
      </w:pPr>
    </w:p>
    <w:p w:rsidR="003F3462" w:rsidRDefault="003F3462">
      <w:pPr>
        <w:spacing w:after="0" w:line="240" w:lineRule="auto"/>
        <w:rPr>
          <w:rFonts w:ascii="Times New Roman" w:eastAsia="Times New Roman" w:hAnsi="Times New Roman" w:cs="Times New Roman"/>
          <w:color w:val="052635"/>
          <w:sz w:val="28"/>
          <w:szCs w:val="28"/>
          <w:highlight w:val="white"/>
          <w:lang w:eastAsia="ru-RU"/>
        </w:rPr>
      </w:pPr>
    </w:p>
    <w:p w:rsidR="003F3462" w:rsidRDefault="00236D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52635"/>
          <w:sz w:val="28"/>
          <w:szCs w:val="28"/>
          <w:shd w:val="clear" w:color="auto" w:fill="FFFFFF"/>
          <w:lang w:eastAsia="ru-RU"/>
        </w:rPr>
        <w:br/>
      </w:r>
    </w:p>
    <w:p w:rsidR="003F3462" w:rsidRDefault="00236D83">
      <w:pPr>
        <w:shd w:val="clear" w:color="auto" w:fill="FFFFFF"/>
        <w:spacing w:beforeAutospacing="1" w:after="0" w:line="240" w:lineRule="auto"/>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lastRenderedPageBreak/>
        <w:t>Приложение № 1</w:t>
      </w:r>
    </w:p>
    <w:p w:rsidR="003F3462" w:rsidRDefault="00236D83">
      <w:pPr>
        <w:shd w:val="clear" w:color="auto" w:fill="FFFFFF"/>
        <w:spacing w:beforeAutospacing="1" w:after="0" w:line="240" w:lineRule="auto"/>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к административному регламенту</w:t>
      </w:r>
    </w:p>
    <w:p w:rsidR="003F3462" w:rsidRDefault="00236D83">
      <w:pPr>
        <w:shd w:val="clear" w:color="auto" w:fill="FFFFFF"/>
        <w:spacing w:beforeAutospacing="1"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beforeAutospacing="1"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beforeAutospacing="1" w:after="0" w:line="240" w:lineRule="auto"/>
        <w:jc w:val="right"/>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beforeAutospacing="1" w:after="0" w:line="240" w:lineRule="auto"/>
        <w:jc w:val="right"/>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4"/>
          <w:szCs w:val="24"/>
          <w:lang w:eastAsia="ru-RU"/>
        </w:rPr>
        <w:t> </w:t>
      </w:r>
    </w:p>
    <w:p w:rsidR="003F3462" w:rsidRDefault="00236D83">
      <w:pPr>
        <w:shd w:val="clear" w:color="auto" w:fill="FFFFFF"/>
        <w:spacing w:beforeAutospacing="1" w:after="0" w:line="240" w:lineRule="auto"/>
        <w:jc w:val="right"/>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4"/>
          <w:szCs w:val="24"/>
          <w:lang w:eastAsia="ru-RU"/>
        </w:rPr>
        <w:t> </w:t>
      </w:r>
    </w:p>
    <w:p w:rsidR="003F3462" w:rsidRDefault="00236D83">
      <w:pPr>
        <w:shd w:val="clear" w:color="auto" w:fill="FFFFFF"/>
        <w:spacing w:beforeAutospacing="1" w:after="0"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4"/>
          <w:szCs w:val="24"/>
          <w:lang w:eastAsia="ru-RU"/>
        </w:rPr>
        <w:t>ЗАЯВЛЕНИЕ</w:t>
      </w:r>
    </w:p>
    <w:p w:rsidR="003F3462" w:rsidRDefault="00236D83">
      <w:pPr>
        <w:shd w:val="clear" w:color="auto" w:fill="FFFFFF"/>
        <w:spacing w:beforeAutospacing="1" w:after="0"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4"/>
          <w:szCs w:val="24"/>
          <w:lang w:eastAsia="ru-RU"/>
        </w:rPr>
        <w:t>о предоставлении </w:t>
      </w:r>
      <w:r>
        <w:rPr>
          <w:rFonts w:ascii="Times New Roman" w:eastAsia="Times New Roman" w:hAnsi="Times New Roman" w:cs="Times New Roman"/>
          <w:b/>
          <w:bCs/>
          <w:color w:val="000000"/>
          <w:sz w:val="24"/>
          <w:szCs w:val="24"/>
          <w:lang w:eastAsia="ru-RU"/>
        </w:rPr>
        <w:t>информации (выписки) из реестра </w:t>
      </w:r>
      <w:r>
        <w:rPr>
          <w:rFonts w:ascii="Times New Roman" w:eastAsia="Times New Roman" w:hAnsi="Times New Roman" w:cs="Times New Roman"/>
          <w:b/>
          <w:bCs/>
          <w:color w:val="052635"/>
          <w:sz w:val="24"/>
          <w:szCs w:val="24"/>
          <w:lang w:eastAsia="ru-RU"/>
        </w:rPr>
        <w:t>муниципального имущества</w:t>
      </w:r>
    </w:p>
    <w:p w:rsidR="003F3462" w:rsidRDefault="00236D83">
      <w:pPr>
        <w:shd w:val="clear" w:color="auto" w:fill="FFFFFF"/>
        <w:spacing w:beforeAutospacing="1" w:after="0"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4"/>
          <w:szCs w:val="24"/>
          <w:lang w:eastAsia="ru-RU"/>
        </w:rPr>
        <w:t> </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4"/>
          <w:szCs w:val="24"/>
          <w:lang w:eastAsia="ru-RU"/>
        </w:rPr>
        <w:t>Прошу предоставить </w:t>
      </w:r>
      <w:r>
        <w:rPr>
          <w:rFonts w:ascii="Times New Roman" w:eastAsia="Times New Roman" w:hAnsi="Times New Roman" w:cs="Times New Roman"/>
          <w:color w:val="000000"/>
          <w:sz w:val="24"/>
          <w:szCs w:val="24"/>
          <w:lang w:eastAsia="ru-RU"/>
        </w:rPr>
        <w:t>информацию (выписку) из реестра </w:t>
      </w:r>
      <w:r>
        <w:rPr>
          <w:rFonts w:ascii="Times New Roman" w:eastAsia="Times New Roman" w:hAnsi="Times New Roman" w:cs="Times New Roman"/>
          <w:color w:val="052635"/>
          <w:sz w:val="24"/>
          <w:szCs w:val="24"/>
          <w:lang w:eastAsia="ru-RU"/>
        </w:rPr>
        <w:t>муниципального имущества__________________________________________________________________</w:t>
      </w:r>
    </w:p>
    <w:p w:rsidR="003F3462" w:rsidRDefault="00236D83">
      <w:pPr>
        <w:shd w:val="clear" w:color="auto" w:fill="FFFFFF"/>
        <w:spacing w:beforeAutospacing="1" w:after="0"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6"/>
          <w:szCs w:val="16"/>
          <w:lang w:eastAsia="ru-RU"/>
        </w:rPr>
        <w:t>(указывается требуемый результат предоставления муниципальной услуги)</w:t>
      </w:r>
    </w:p>
    <w:p w:rsidR="003F3462" w:rsidRDefault="00236D83">
      <w:pPr>
        <w:shd w:val="clear" w:color="auto" w:fill="FFFFFF"/>
        <w:spacing w:beforeAutospacing="1" w:after="0" w:line="240" w:lineRule="auto"/>
        <w:ind w:firstLine="709"/>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в отношении следующих объектов:</w:t>
      </w:r>
    </w:p>
    <w:p w:rsidR="003F3462" w:rsidRDefault="00236D83">
      <w:pPr>
        <w:shd w:val="clear" w:color="auto" w:fill="FFFFFF"/>
        <w:spacing w:beforeAutospacing="1" w:after="0" w:line="240" w:lineRule="auto"/>
        <w:ind w:firstLine="709"/>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1) </w:t>
      </w:r>
    </w:p>
    <w:p w:rsidR="003F3462" w:rsidRDefault="00236D83">
      <w:pPr>
        <w:shd w:val="clear" w:color="auto" w:fill="FFFFFF"/>
        <w:spacing w:beforeAutospacing="1" w:after="0" w:line="240" w:lineRule="auto"/>
        <w:ind w:firstLine="709"/>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6"/>
          <w:szCs w:val="16"/>
          <w:lang w:eastAsia="ru-RU"/>
        </w:rPr>
        <w:t>                 (характеристики объекта, позволяющие его однозначно определить)</w:t>
      </w:r>
    </w:p>
    <w:p w:rsidR="003F3462" w:rsidRDefault="00236D83">
      <w:pPr>
        <w:shd w:val="clear" w:color="auto" w:fill="FFFFFF"/>
        <w:spacing w:beforeAutospacing="1" w:after="0" w:line="240" w:lineRule="auto"/>
        <w:ind w:firstLine="709"/>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                                                                                                                                                         ;</w:t>
      </w:r>
    </w:p>
    <w:p w:rsidR="003F3462" w:rsidRDefault="00236D83">
      <w:pPr>
        <w:shd w:val="clear" w:color="auto" w:fill="FFFFFF"/>
        <w:spacing w:beforeAutospacing="1" w:after="0" w:line="240" w:lineRule="auto"/>
        <w:ind w:firstLine="709"/>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6"/>
          <w:szCs w:val="16"/>
          <w:lang w:eastAsia="ru-RU"/>
        </w:rPr>
        <w:t xml:space="preserve">    (не менее одного из </w:t>
      </w:r>
      <w:proofErr w:type="gramStart"/>
      <w:r>
        <w:rPr>
          <w:rFonts w:ascii="Times New Roman" w:eastAsia="Times New Roman" w:hAnsi="Times New Roman" w:cs="Times New Roman"/>
          <w:color w:val="052635"/>
          <w:sz w:val="16"/>
          <w:szCs w:val="16"/>
          <w:lang w:eastAsia="ru-RU"/>
        </w:rPr>
        <w:t>параметров:  реестровый</w:t>
      </w:r>
      <w:proofErr w:type="gramEnd"/>
      <w:r>
        <w:rPr>
          <w:rFonts w:ascii="Times New Roman" w:eastAsia="Times New Roman" w:hAnsi="Times New Roman" w:cs="Times New Roman"/>
          <w:color w:val="052635"/>
          <w:sz w:val="16"/>
          <w:szCs w:val="16"/>
          <w:lang w:eastAsia="ru-RU"/>
        </w:rPr>
        <w:t xml:space="preserve"> номер имущества, наименование, адресные ориентиры, кадастровый номер)</w:t>
      </w:r>
    </w:p>
    <w:p w:rsidR="003F3462" w:rsidRDefault="00236D83">
      <w:pPr>
        <w:shd w:val="clear" w:color="auto" w:fill="FFFFFF"/>
        <w:spacing w:beforeAutospacing="1" w:after="0" w:line="240" w:lineRule="auto"/>
        <w:ind w:firstLine="709"/>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2) __________________________________________________________________</w:t>
      </w:r>
    </w:p>
    <w:p w:rsidR="003F3462" w:rsidRDefault="00236D83">
      <w:pPr>
        <w:shd w:val="clear" w:color="auto" w:fill="FFFFFF"/>
        <w:spacing w:beforeAutospacing="1" w:after="0" w:line="240" w:lineRule="auto"/>
        <w:ind w:firstLine="709"/>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beforeAutospacing="1" w:after="0"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2"/>
          <w:szCs w:val="12"/>
          <w:lang w:eastAsia="ru-RU"/>
        </w:rPr>
        <w:t> </w:t>
      </w:r>
    </w:p>
    <w:tbl>
      <w:tblPr>
        <w:tblW w:w="10065" w:type="dxa"/>
        <w:tblInd w:w="-37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right w:w="28" w:type="dxa"/>
        </w:tblCellMar>
        <w:tblLook w:val="04A0" w:firstRow="1" w:lastRow="0" w:firstColumn="1" w:lastColumn="0" w:noHBand="0" w:noVBand="1"/>
      </w:tblPr>
      <w:tblGrid>
        <w:gridCol w:w="567"/>
        <w:gridCol w:w="9498"/>
      </w:tblGrid>
      <w:tr w:rsidR="003F3462">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18" w:type="dxa"/>
            </w:tcMar>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w:t>
            </w:r>
          </w:p>
        </w:tc>
        <w:tc>
          <w:tcPr>
            <w:tcW w:w="9497" w:type="dxa"/>
            <w:tcBorders>
              <w:top w:val="single" w:sz="8" w:space="0" w:color="00000A"/>
              <w:bottom w:val="single" w:sz="8" w:space="0" w:color="00000A"/>
              <w:right w:val="single" w:sz="8" w:space="0" w:color="00000A"/>
            </w:tcBorders>
            <w:shd w:val="clear" w:color="auto" w:fill="FFFFFF"/>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Заявитель</w:t>
            </w:r>
          </w:p>
        </w:tc>
      </w:tr>
      <w:tr w:rsidR="003F3462">
        <w:tc>
          <w:tcPr>
            <w:tcW w:w="567" w:type="dxa"/>
            <w:tcBorders>
              <w:left w:val="single" w:sz="8" w:space="0" w:color="00000A"/>
              <w:bottom w:val="single" w:sz="8" w:space="0" w:color="00000A"/>
              <w:right w:val="single" w:sz="8" w:space="0" w:color="00000A"/>
            </w:tcBorders>
            <w:shd w:val="clear" w:color="auto" w:fill="FFFFFF"/>
            <w:tcMar>
              <w:left w:w="18" w:type="dxa"/>
            </w:tcMar>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1</w:t>
            </w:r>
          </w:p>
        </w:tc>
        <w:tc>
          <w:tcPr>
            <w:tcW w:w="9497" w:type="dxa"/>
            <w:tcBorders>
              <w:bottom w:val="single" w:sz="8" w:space="0" w:color="00000A"/>
              <w:right w:val="single" w:sz="8" w:space="0" w:color="00000A"/>
            </w:tcBorders>
            <w:shd w:val="clear" w:color="auto" w:fill="FFFFFF"/>
          </w:tcPr>
          <w:p w:rsidR="003F3462" w:rsidRDefault="00236D83">
            <w:pPr>
              <w:spacing w:after="0" w:line="240" w:lineRule="auto"/>
              <w:ind w:left="57" w:right="57"/>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Ф.И.О. (последнее – при наличии) физического лица/полное наименование юридического лица</w:t>
            </w:r>
          </w:p>
        </w:tc>
      </w:tr>
      <w:tr w:rsidR="003F3462">
        <w:tc>
          <w:tcPr>
            <w:tcW w:w="567" w:type="dxa"/>
            <w:tcBorders>
              <w:left w:val="single" w:sz="8" w:space="0" w:color="00000A"/>
              <w:bottom w:val="single" w:sz="8" w:space="0" w:color="00000A"/>
              <w:right w:val="single" w:sz="8" w:space="0" w:color="00000A"/>
            </w:tcBorders>
            <w:shd w:val="clear" w:color="auto" w:fill="FFFFFF"/>
            <w:tcMar>
              <w:left w:w="18" w:type="dxa"/>
            </w:tcMar>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 </w:t>
            </w:r>
          </w:p>
        </w:tc>
        <w:tc>
          <w:tcPr>
            <w:tcW w:w="9497" w:type="dxa"/>
            <w:tcBorders>
              <w:bottom w:val="single" w:sz="8" w:space="0" w:color="00000A"/>
              <w:right w:val="single" w:sz="8" w:space="0" w:color="00000A"/>
            </w:tcBorders>
            <w:shd w:val="clear" w:color="auto" w:fill="FFFFFF"/>
          </w:tcPr>
          <w:p w:rsidR="003F3462" w:rsidRDefault="00236D83">
            <w:pPr>
              <w:spacing w:after="0" w:line="240" w:lineRule="auto"/>
              <w:ind w:left="57" w:right="57"/>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 </w:t>
            </w:r>
          </w:p>
        </w:tc>
      </w:tr>
      <w:tr w:rsidR="003F3462">
        <w:tc>
          <w:tcPr>
            <w:tcW w:w="567" w:type="dxa"/>
            <w:tcBorders>
              <w:left w:val="single" w:sz="8" w:space="0" w:color="00000A"/>
              <w:bottom w:val="single" w:sz="8" w:space="0" w:color="00000A"/>
              <w:right w:val="single" w:sz="8" w:space="0" w:color="00000A"/>
            </w:tcBorders>
            <w:shd w:val="clear" w:color="auto" w:fill="FFFFFF"/>
            <w:tcMar>
              <w:left w:w="18" w:type="dxa"/>
            </w:tcMar>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2</w:t>
            </w:r>
          </w:p>
        </w:tc>
        <w:tc>
          <w:tcPr>
            <w:tcW w:w="9497" w:type="dxa"/>
            <w:tcBorders>
              <w:bottom w:val="single" w:sz="8" w:space="0" w:color="00000A"/>
              <w:right w:val="single" w:sz="8" w:space="0" w:color="00000A"/>
            </w:tcBorders>
            <w:shd w:val="clear" w:color="auto" w:fill="FFFFFF"/>
          </w:tcPr>
          <w:p w:rsidR="003F3462" w:rsidRDefault="00236D83">
            <w:pPr>
              <w:spacing w:after="0" w:line="240" w:lineRule="auto"/>
              <w:ind w:left="57" w:right="57"/>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Реквизиты документа, удостоверяющего личность (наименование, серия, номер, кем и когда выдан)</w:t>
            </w:r>
          </w:p>
        </w:tc>
      </w:tr>
      <w:tr w:rsidR="003F3462">
        <w:tc>
          <w:tcPr>
            <w:tcW w:w="567" w:type="dxa"/>
            <w:tcBorders>
              <w:left w:val="single" w:sz="8" w:space="0" w:color="00000A"/>
              <w:bottom w:val="single" w:sz="8" w:space="0" w:color="00000A"/>
              <w:right w:val="single" w:sz="8" w:space="0" w:color="00000A"/>
            </w:tcBorders>
            <w:shd w:val="clear" w:color="auto" w:fill="FFFFFF"/>
            <w:tcMar>
              <w:left w:w="18" w:type="dxa"/>
            </w:tcMar>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 </w:t>
            </w:r>
          </w:p>
        </w:tc>
        <w:tc>
          <w:tcPr>
            <w:tcW w:w="9497" w:type="dxa"/>
            <w:tcBorders>
              <w:bottom w:val="single" w:sz="8" w:space="0" w:color="00000A"/>
              <w:right w:val="single" w:sz="8" w:space="0" w:color="00000A"/>
            </w:tcBorders>
            <w:shd w:val="clear" w:color="auto" w:fill="FFFFFF"/>
          </w:tcPr>
          <w:p w:rsidR="003F3462" w:rsidRDefault="00236D83">
            <w:pPr>
              <w:spacing w:after="0" w:line="240" w:lineRule="auto"/>
              <w:ind w:left="57" w:right="57"/>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 </w:t>
            </w:r>
          </w:p>
        </w:tc>
      </w:tr>
      <w:tr w:rsidR="003F3462">
        <w:tc>
          <w:tcPr>
            <w:tcW w:w="567" w:type="dxa"/>
            <w:tcBorders>
              <w:left w:val="single" w:sz="8" w:space="0" w:color="00000A"/>
              <w:bottom w:val="single" w:sz="8" w:space="0" w:color="00000A"/>
              <w:right w:val="single" w:sz="8" w:space="0" w:color="00000A"/>
            </w:tcBorders>
            <w:shd w:val="clear" w:color="auto" w:fill="FFFFFF"/>
            <w:tcMar>
              <w:left w:w="18" w:type="dxa"/>
            </w:tcMar>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3</w:t>
            </w:r>
          </w:p>
        </w:tc>
        <w:tc>
          <w:tcPr>
            <w:tcW w:w="9497" w:type="dxa"/>
            <w:tcBorders>
              <w:bottom w:val="single" w:sz="8" w:space="0" w:color="00000A"/>
              <w:right w:val="single" w:sz="8" w:space="0" w:color="00000A"/>
            </w:tcBorders>
            <w:shd w:val="clear" w:color="auto" w:fill="FFFFFF"/>
          </w:tcPr>
          <w:p w:rsidR="003F3462" w:rsidRDefault="00236D83">
            <w:pPr>
              <w:spacing w:after="0" w:line="240" w:lineRule="auto"/>
              <w:ind w:left="57" w:right="57"/>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Ф.И.О. (последнее – при наличии) уполномоченного представителя, реквизиты документа, удостоверяющего личность (наименование, серия, номер, кем и когда выдан)</w:t>
            </w:r>
          </w:p>
        </w:tc>
      </w:tr>
      <w:tr w:rsidR="003F3462">
        <w:tc>
          <w:tcPr>
            <w:tcW w:w="567" w:type="dxa"/>
            <w:tcBorders>
              <w:left w:val="single" w:sz="8" w:space="0" w:color="00000A"/>
              <w:bottom w:val="single" w:sz="8" w:space="0" w:color="00000A"/>
              <w:right w:val="single" w:sz="8" w:space="0" w:color="00000A"/>
            </w:tcBorders>
            <w:shd w:val="clear" w:color="auto" w:fill="FFFFFF"/>
            <w:tcMar>
              <w:left w:w="18" w:type="dxa"/>
            </w:tcMar>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 </w:t>
            </w:r>
          </w:p>
        </w:tc>
        <w:tc>
          <w:tcPr>
            <w:tcW w:w="9497" w:type="dxa"/>
            <w:tcBorders>
              <w:bottom w:val="single" w:sz="8" w:space="0" w:color="00000A"/>
              <w:right w:val="single" w:sz="8" w:space="0" w:color="00000A"/>
            </w:tcBorders>
            <w:shd w:val="clear" w:color="auto" w:fill="FFFFFF"/>
          </w:tcPr>
          <w:p w:rsidR="003F3462" w:rsidRDefault="00236D83">
            <w:pPr>
              <w:spacing w:after="0" w:line="240" w:lineRule="auto"/>
              <w:ind w:left="57" w:right="57"/>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 </w:t>
            </w:r>
          </w:p>
        </w:tc>
      </w:tr>
      <w:tr w:rsidR="003F3462">
        <w:tc>
          <w:tcPr>
            <w:tcW w:w="567" w:type="dxa"/>
            <w:tcBorders>
              <w:left w:val="single" w:sz="8" w:space="0" w:color="00000A"/>
              <w:bottom w:val="single" w:sz="8" w:space="0" w:color="00000A"/>
              <w:right w:val="single" w:sz="8" w:space="0" w:color="00000A"/>
            </w:tcBorders>
            <w:shd w:val="clear" w:color="auto" w:fill="FFFFFF"/>
            <w:tcMar>
              <w:left w:w="18" w:type="dxa"/>
            </w:tcMar>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4</w:t>
            </w:r>
          </w:p>
        </w:tc>
        <w:tc>
          <w:tcPr>
            <w:tcW w:w="9497" w:type="dxa"/>
            <w:tcBorders>
              <w:bottom w:val="single" w:sz="8" w:space="0" w:color="00000A"/>
              <w:right w:val="single" w:sz="8" w:space="0" w:color="00000A"/>
            </w:tcBorders>
            <w:shd w:val="clear" w:color="auto" w:fill="FFFFFF"/>
          </w:tcPr>
          <w:p w:rsidR="003F3462" w:rsidRDefault="00236D83">
            <w:pPr>
              <w:spacing w:after="0" w:line="240" w:lineRule="auto"/>
              <w:ind w:left="57" w:right="57"/>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Документ, подтверждающий полномочия доверенного лица (наименование, номер и дата)</w:t>
            </w:r>
          </w:p>
        </w:tc>
      </w:tr>
    </w:tbl>
    <w:p w:rsidR="003F3462" w:rsidRDefault="00236D83">
      <w:pPr>
        <w:shd w:val="clear" w:color="auto" w:fill="FFFFFF"/>
        <w:spacing w:beforeAutospacing="1" w:after="0" w:line="240" w:lineRule="auto"/>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00000"/>
          <w:sz w:val="24"/>
          <w:szCs w:val="24"/>
          <w:lang w:eastAsia="ru-RU"/>
        </w:rPr>
        <w:t> </w:t>
      </w:r>
    </w:p>
    <w:p w:rsidR="003F3462" w:rsidRDefault="00236D83">
      <w:pPr>
        <w:shd w:val="clear" w:color="auto" w:fill="FFFFFF"/>
        <w:spacing w:beforeAutospacing="1" w:after="0" w:line="240" w:lineRule="auto"/>
        <w:jc w:val="center"/>
      </w:pPr>
      <w:r>
        <w:rPr>
          <w:rFonts w:ascii="Times New Roman" w:eastAsia="Times New Roman" w:hAnsi="Times New Roman" w:cs="Times New Roman"/>
          <w:color w:val="000000"/>
          <w:sz w:val="24"/>
          <w:szCs w:val="24"/>
          <w:lang w:eastAsia="ru-RU"/>
        </w:rPr>
        <w:lastRenderedPageBreak/>
        <w:t>Информацию (выписку) из реестра </w:t>
      </w:r>
      <w:r>
        <w:rPr>
          <w:rFonts w:ascii="Times New Roman" w:eastAsia="Times New Roman" w:hAnsi="Times New Roman" w:cs="Times New Roman"/>
          <w:color w:val="052635"/>
          <w:sz w:val="24"/>
          <w:szCs w:val="24"/>
          <w:lang w:eastAsia="ru-RU"/>
        </w:rPr>
        <w:t xml:space="preserve">муниципального имущества прошу предоставить </w:t>
      </w:r>
      <w:r>
        <w:rPr>
          <w:rFonts w:ascii="Times New Roman" w:eastAsia="Times New Roman" w:hAnsi="Times New Roman" w:cs="Times New Roman"/>
          <w:color w:val="052635"/>
          <w:sz w:val="17"/>
          <w:szCs w:val="17"/>
          <w:lang w:eastAsia="ru-RU"/>
        </w:rPr>
        <w:t xml:space="preserve">______________________________________________________________________________________________ </w:t>
      </w:r>
      <w:r>
        <w:rPr>
          <w:rFonts w:ascii="Times New Roman" w:eastAsia="Times New Roman" w:hAnsi="Times New Roman" w:cs="Times New Roman"/>
          <w:color w:val="052635"/>
          <w:sz w:val="17"/>
          <w:szCs w:val="17"/>
          <w:lang w:eastAsia="ru-RU"/>
        </w:rPr>
        <w:br/>
      </w:r>
      <w:r>
        <w:rPr>
          <w:rFonts w:ascii="Times New Roman" w:eastAsia="Times New Roman" w:hAnsi="Times New Roman" w:cs="Times New Roman"/>
          <w:color w:val="052635"/>
          <w:sz w:val="20"/>
          <w:szCs w:val="20"/>
          <w:lang w:eastAsia="ru-RU"/>
        </w:rPr>
        <w:t>(указывается способ получения результата муниципальной услуги – почтовым отправлением, лично, в ОГКУ «Правительство для граждан»)</w:t>
      </w:r>
    </w:p>
    <w:p w:rsidR="003F3462" w:rsidRDefault="00236D83">
      <w:pPr>
        <w:shd w:val="clear" w:color="auto" w:fill="FFFFFF"/>
        <w:spacing w:beforeAutospacing="1" w:after="0" w:line="240" w:lineRule="auto"/>
      </w:pPr>
      <w:r>
        <w:rPr>
          <w:rFonts w:ascii="Times New Roman" w:eastAsia="Times New Roman" w:hAnsi="Times New Roman" w:cs="Times New Roman"/>
          <w:color w:val="052635"/>
          <w:sz w:val="24"/>
          <w:szCs w:val="24"/>
          <w:lang w:eastAsia="ru-RU"/>
        </w:rPr>
        <w:t>почтовым отправлением по адресу:                                                                                        </w:t>
      </w:r>
    </w:p>
    <w:p w:rsidR="003F3462" w:rsidRDefault="00236D83">
      <w:pPr>
        <w:shd w:val="clear" w:color="auto" w:fill="FFFFFF"/>
        <w:spacing w:beforeAutospacing="1" w:after="0" w:line="240" w:lineRule="auto"/>
        <w:ind w:firstLine="709"/>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 </w:t>
      </w:r>
    </w:p>
    <w:p w:rsidR="003F3462" w:rsidRDefault="00236D83">
      <w:pPr>
        <w:shd w:val="clear" w:color="auto" w:fill="FFFFFF"/>
        <w:spacing w:beforeAutospacing="1" w:after="0" w:line="240" w:lineRule="auto"/>
        <w:ind w:firstLine="709"/>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6"/>
          <w:szCs w:val="16"/>
          <w:lang w:eastAsia="ru-RU"/>
        </w:rPr>
        <w:t>(почтовый адрес для направления результата муниципальной услуги почтовым отправлением)</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7"/>
          <w:szCs w:val="17"/>
          <w:lang w:eastAsia="ru-RU"/>
        </w:rPr>
        <w:t> </w:t>
      </w:r>
    </w:p>
    <w:p w:rsidR="003F3462" w:rsidRDefault="00236D83">
      <w:pPr>
        <w:shd w:val="clear" w:color="auto" w:fill="FFFFFF"/>
        <w:spacing w:beforeAutospacing="1" w:after="0" w:line="240" w:lineRule="auto"/>
        <w:ind w:firstLine="709"/>
        <w:jc w:val="both"/>
      </w:pPr>
      <w:r>
        <w:rPr>
          <w:rFonts w:ascii="Times New Roman" w:eastAsia="Times New Roman" w:hAnsi="Times New Roman" w:cs="Times New Roman"/>
          <w:color w:val="052635"/>
          <w:sz w:val="24"/>
          <w:szCs w:val="24"/>
          <w:lang w:eastAsia="ru-RU"/>
        </w:rPr>
        <w:t>О готовности результатов муниципальной услуги прошу сообщить </w:t>
      </w:r>
      <w:r>
        <w:rPr>
          <w:rFonts w:ascii="Times New Roman" w:eastAsia="Times New Roman" w:hAnsi="Times New Roman" w:cs="Times New Roman"/>
          <w:color w:val="052635"/>
          <w:sz w:val="24"/>
          <w:szCs w:val="24"/>
          <w:u w:val="single"/>
          <w:lang w:eastAsia="ru-RU"/>
        </w:rPr>
        <w:t>_____________</w:t>
      </w:r>
      <w:r>
        <w:rPr>
          <w:rFonts w:ascii="Times New Roman" w:eastAsia="Times New Roman" w:hAnsi="Times New Roman" w:cs="Times New Roman"/>
          <w:color w:val="052635"/>
          <w:sz w:val="24"/>
          <w:szCs w:val="24"/>
          <w:lang w:eastAsia="ru-RU"/>
        </w:rPr>
        <w:t xml:space="preserve">____________________________________________________________________ </w:t>
      </w:r>
      <w:r>
        <w:rPr>
          <w:rFonts w:ascii="Times New Roman" w:eastAsia="Times New Roman" w:hAnsi="Times New Roman" w:cs="Times New Roman"/>
          <w:color w:val="052635"/>
          <w:sz w:val="17"/>
          <w:szCs w:val="17"/>
          <w:lang w:eastAsia="ru-RU"/>
        </w:rPr>
        <w:t> </w:t>
      </w:r>
      <w:r>
        <w:rPr>
          <w:rFonts w:ascii="Times New Roman" w:eastAsia="Times New Roman" w:hAnsi="Times New Roman" w:cs="Times New Roman"/>
          <w:color w:val="052635"/>
          <w:sz w:val="20"/>
          <w:szCs w:val="20"/>
          <w:lang w:eastAsia="ru-RU"/>
        </w:rPr>
        <w:t>(указывается способ направления информационного сообщения в случае получения результатов услуги лично)</w:t>
      </w:r>
    </w:p>
    <w:p w:rsidR="003F3462" w:rsidRDefault="00236D83">
      <w:pPr>
        <w:shd w:val="clear" w:color="auto" w:fill="FFFFFF"/>
        <w:spacing w:beforeAutospacing="1"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почтовым отправлением по адресу:</w:t>
      </w:r>
    </w:p>
    <w:p w:rsidR="003F3462" w:rsidRDefault="00236D83">
      <w:pPr>
        <w:shd w:val="clear" w:color="auto" w:fill="FFFFFF"/>
        <w:spacing w:beforeAutospacing="1" w:after="0" w:line="240" w:lineRule="auto"/>
        <w:ind w:firstLine="709"/>
        <w:jc w:val="both"/>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0"/>
          <w:szCs w:val="20"/>
          <w:lang w:eastAsia="ru-RU"/>
        </w:rPr>
        <w:t>     (почтовый адрес для направления информационного сообщения)</w:t>
      </w:r>
    </w:p>
    <w:tbl>
      <w:tblPr>
        <w:tblW w:w="10020" w:type="dxa"/>
        <w:tblInd w:w="28" w:type="dxa"/>
        <w:tblCellMar>
          <w:left w:w="28" w:type="dxa"/>
          <w:right w:w="28" w:type="dxa"/>
        </w:tblCellMar>
        <w:tblLook w:val="04A0" w:firstRow="1" w:lastRow="0" w:firstColumn="1" w:lastColumn="0" w:noHBand="0" w:noVBand="1"/>
      </w:tblPr>
      <w:tblGrid>
        <w:gridCol w:w="2903"/>
        <w:gridCol w:w="299"/>
        <w:gridCol w:w="1648"/>
        <w:gridCol w:w="524"/>
        <w:gridCol w:w="389"/>
        <w:gridCol w:w="196"/>
        <w:gridCol w:w="1624"/>
        <w:gridCol w:w="269"/>
        <w:gridCol w:w="1900"/>
        <w:gridCol w:w="268"/>
      </w:tblGrid>
      <w:tr w:rsidR="003F3462">
        <w:trPr>
          <w:trHeight w:val="224"/>
        </w:trPr>
        <w:tc>
          <w:tcPr>
            <w:tcW w:w="2902" w:type="dxa"/>
            <w:shd w:val="clear" w:color="auto" w:fill="FFFFFF"/>
            <w:vAlign w:val="bottom"/>
          </w:tcPr>
          <w:p w:rsidR="003F3462" w:rsidRDefault="00236D83">
            <w:pPr>
              <w:spacing w:beforeAutospacing="1" w:after="0" w:line="240" w:lineRule="auto"/>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7"/>
                <w:szCs w:val="17"/>
                <w:lang w:eastAsia="ru-RU"/>
              </w:rPr>
              <w:t> </w:t>
            </w:r>
          </w:p>
        </w:tc>
        <w:tc>
          <w:tcPr>
            <w:tcW w:w="299" w:type="dxa"/>
            <w:shd w:val="clear" w:color="auto" w:fill="FFFFFF"/>
            <w:vAlign w:val="bottom"/>
          </w:tcPr>
          <w:p w:rsidR="003F3462" w:rsidRDefault="00236D83">
            <w:pPr>
              <w:spacing w:beforeAutospacing="1" w:after="0" w:line="240" w:lineRule="auto"/>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7"/>
                <w:szCs w:val="17"/>
                <w:lang w:eastAsia="ru-RU"/>
              </w:rPr>
              <w:t> </w:t>
            </w:r>
          </w:p>
        </w:tc>
        <w:tc>
          <w:tcPr>
            <w:tcW w:w="1648" w:type="dxa"/>
            <w:shd w:val="clear" w:color="auto" w:fill="FFFFFF"/>
            <w:vAlign w:val="bottom"/>
          </w:tcPr>
          <w:p w:rsidR="003F3462" w:rsidRDefault="00236D83">
            <w:pPr>
              <w:spacing w:beforeAutospacing="1" w:after="0" w:line="240" w:lineRule="auto"/>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по телефону: (</w:t>
            </w:r>
          </w:p>
        </w:tc>
        <w:tc>
          <w:tcPr>
            <w:tcW w:w="913" w:type="dxa"/>
            <w:gridSpan w:val="2"/>
            <w:tcBorders>
              <w:bottom w:val="single" w:sz="8" w:space="0" w:color="00000A"/>
            </w:tcBorders>
            <w:shd w:val="clear" w:color="auto" w:fill="FFFFFF"/>
            <w:vAlign w:val="bottom"/>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 </w:t>
            </w:r>
          </w:p>
        </w:tc>
        <w:tc>
          <w:tcPr>
            <w:tcW w:w="196" w:type="dxa"/>
            <w:shd w:val="clear" w:color="auto" w:fill="FFFFFF"/>
            <w:vAlign w:val="bottom"/>
          </w:tcPr>
          <w:p w:rsidR="003F3462" w:rsidRDefault="00236D83">
            <w:pPr>
              <w:spacing w:beforeAutospacing="1" w:after="0" w:line="240" w:lineRule="auto"/>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w:t>
            </w:r>
          </w:p>
        </w:tc>
        <w:tc>
          <w:tcPr>
            <w:tcW w:w="1624" w:type="dxa"/>
            <w:tcBorders>
              <w:bottom w:val="single" w:sz="8" w:space="0" w:color="00000A"/>
            </w:tcBorders>
            <w:shd w:val="clear" w:color="auto" w:fill="FFFFFF"/>
            <w:vAlign w:val="bottom"/>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4"/>
                <w:szCs w:val="24"/>
                <w:lang w:eastAsia="ru-RU"/>
              </w:rPr>
              <w:t> </w:t>
            </w:r>
          </w:p>
        </w:tc>
        <w:tc>
          <w:tcPr>
            <w:tcW w:w="269" w:type="dxa"/>
            <w:shd w:val="clear" w:color="auto" w:fill="FFFFFF"/>
            <w:vAlign w:val="bottom"/>
          </w:tcPr>
          <w:p w:rsidR="003F3462" w:rsidRDefault="00236D83">
            <w:pPr>
              <w:spacing w:beforeAutospacing="1" w:after="0" w:line="240" w:lineRule="auto"/>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7"/>
                <w:szCs w:val="17"/>
                <w:lang w:eastAsia="ru-RU"/>
              </w:rPr>
              <w:t> </w:t>
            </w:r>
          </w:p>
        </w:tc>
        <w:tc>
          <w:tcPr>
            <w:tcW w:w="2168" w:type="dxa"/>
            <w:gridSpan w:val="2"/>
            <w:shd w:val="clear" w:color="auto" w:fill="FFFFFF"/>
            <w:tcMar>
              <w:left w:w="0" w:type="dxa"/>
              <w:right w:w="0" w:type="dxa"/>
            </w:tcMar>
            <w:vAlign w:val="center"/>
          </w:tcPr>
          <w:p w:rsidR="003F3462" w:rsidRDefault="00236D83">
            <w:pPr>
              <w:spacing w:beforeAutospacing="1" w:afterAutospacing="1" w:line="240" w:lineRule="auto"/>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7"/>
                <w:szCs w:val="17"/>
                <w:lang w:eastAsia="ru-RU"/>
              </w:rPr>
              <w:t> </w:t>
            </w:r>
          </w:p>
        </w:tc>
      </w:tr>
      <w:tr w:rsidR="003F3462">
        <w:trPr>
          <w:trHeight w:val="291"/>
        </w:trPr>
        <w:tc>
          <w:tcPr>
            <w:tcW w:w="2902" w:type="dxa"/>
            <w:shd w:val="clear" w:color="auto" w:fill="FFFFFF"/>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8"/>
                <w:szCs w:val="18"/>
                <w:lang w:eastAsia="ru-RU"/>
              </w:rPr>
              <w:t> </w:t>
            </w:r>
          </w:p>
        </w:tc>
        <w:tc>
          <w:tcPr>
            <w:tcW w:w="2471" w:type="dxa"/>
            <w:gridSpan w:val="3"/>
            <w:shd w:val="clear" w:color="auto" w:fill="FFFFFF"/>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8"/>
                <w:szCs w:val="18"/>
                <w:lang w:eastAsia="ru-RU"/>
              </w:rPr>
              <w:t> </w:t>
            </w:r>
          </w:p>
        </w:tc>
        <w:tc>
          <w:tcPr>
            <w:tcW w:w="4378" w:type="dxa"/>
            <w:gridSpan w:val="5"/>
            <w:shd w:val="clear" w:color="auto" w:fill="FFFFFF"/>
          </w:tcPr>
          <w:p w:rsidR="003F3462" w:rsidRDefault="00236D83">
            <w:pPr>
              <w:spacing w:beforeAutospacing="1" w:after="0" w:line="240" w:lineRule="auto"/>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0"/>
                <w:szCs w:val="20"/>
                <w:lang w:eastAsia="ru-RU"/>
              </w:rPr>
              <w:t>               (номер телефона)</w:t>
            </w:r>
          </w:p>
        </w:tc>
        <w:tc>
          <w:tcPr>
            <w:tcW w:w="268" w:type="dxa"/>
            <w:shd w:val="clear" w:color="auto" w:fill="FFFFFF"/>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8"/>
                <w:szCs w:val="18"/>
                <w:lang w:eastAsia="ru-RU"/>
              </w:rPr>
              <w:t> </w:t>
            </w:r>
          </w:p>
        </w:tc>
      </w:tr>
      <w:tr w:rsidR="003F3462">
        <w:tc>
          <w:tcPr>
            <w:tcW w:w="2902"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299"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1648"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524"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389"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196"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1624"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269"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1900"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c>
          <w:tcPr>
            <w:tcW w:w="268" w:type="dxa"/>
            <w:shd w:val="clear" w:color="auto" w:fill="FFFFFF"/>
            <w:tcMar>
              <w:left w:w="0" w:type="dxa"/>
              <w:right w:w="0" w:type="dxa"/>
            </w:tcMar>
            <w:vAlign w:val="center"/>
          </w:tcPr>
          <w:p w:rsidR="003F3462" w:rsidRDefault="003F3462">
            <w:pPr>
              <w:spacing w:after="0" w:line="240" w:lineRule="auto"/>
              <w:rPr>
                <w:rFonts w:ascii="Verdana" w:eastAsia="Times New Roman" w:hAnsi="Verdana" w:cs="Times New Roman"/>
                <w:color w:val="052635"/>
                <w:sz w:val="1"/>
                <w:szCs w:val="17"/>
                <w:lang w:eastAsia="ru-RU"/>
              </w:rPr>
            </w:pPr>
          </w:p>
        </w:tc>
      </w:tr>
    </w:tbl>
    <w:p w:rsidR="003F3462" w:rsidRDefault="00236D83">
      <w:pPr>
        <w:shd w:val="clear" w:color="auto" w:fill="FFFFFF"/>
        <w:spacing w:beforeAutospacing="1" w:after="0" w:line="240" w:lineRule="auto"/>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
          <w:szCs w:val="2"/>
          <w:lang w:eastAsia="ru-RU"/>
        </w:rPr>
        <w:t> </w:t>
      </w:r>
    </w:p>
    <w:tbl>
      <w:tblPr>
        <w:tblW w:w="9660" w:type="dxa"/>
        <w:tblInd w:w="28" w:type="dxa"/>
        <w:tblBorders>
          <w:bottom w:val="single" w:sz="8" w:space="0" w:color="00000A"/>
          <w:insideH w:val="single" w:sz="8" w:space="0" w:color="00000A"/>
        </w:tblBorders>
        <w:tblCellMar>
          <w:left w:w="28" w:type="dxa"/>
          <w:right w:w="28" w:type="dxa"/>
        </w:tblCellMar>
        <w:tblLook w:val="04A0" w:firstRow="1" w:lastRow="0" w:firstColumn="1" w:lastColumn="0" w:noHBand="0" w:noVBand="1"/>
      </w:tblPr>
      <w:tblGrid>
        <w:gridCol w:w="2494"/>
        <w:gridCol w:w="2917"/>
        <w:gridCol w:w="4249"/>
      </w:tblGrid>
      <w:tr w:rsidR="003F3462">
        <w:trPr>
          <w:trHeight w:val="87"/>
        </w:trPr>
        <w:tc>
          <w:tcPr>
            <w:tcW w:w="2494" w:type="dxa"/>
            <w:tcBorders>
              <w:bottom w:val="single" w:sz="8" w:space="0" w:color="00000A"/>
            </w:tcBorders>
            <w:shd w:val="clear" w:color="auto" w:fill="FFFFFF"/>
            <w:vAlign w:val="bottom"/>
          </w:tcPr>
          <w:p w:rsidR="003F3462" w:rsidRDefault="00236D83">
            <w:pPr>
              <w:spacing w:beforeAutospacing="1" w:after="0" w:line="87" w:lineRule="atLeast"/>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7"/>
                <w:szCs w:val="17"/>
                <w:lang w:eastAsia="ru-RU"/>
              </w:rPr>
              <w:t> </w:t>
            </w:r>
          </w:p>
        </w:tc>
        <w:tc>
          <w:tcPr>
            <w:tcW w:w="2917" w:type="dxa"/>
            <w:shd w:val="clear" w:color="auto" w:fill="FFFFFF"/>
            <w:vAlign w:val="bottom"/>
          </w:tcPr>
          <w:p w:rsidR="003F3462" w:rsidRDefault="00236D83">
            <w:pPr>
              <w:spacing w:beforeAutospacing="1" w:after="0" w:line="87" w:lineRule="atLeast"/>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8"/>
                <w:szCs w:val="18"/>
                <w:lang w:eastAsia="ru-RU"/>
              </w:rPr>
              <w:t> </w:t>
            </w:r>
          </w:p>
        </w:tc>
        <w:tc>
          <w:tcPr>
            <w:tcW w:w="4249" w:type="dxa"/>
            <w:tcBorders>
              <w:bottom w:val="single" w:sz="8" w:space="0" w:color="00000A"/>
            </w:tcBorders>
            <w:shd w:val="clear" w:color="auto" w:fill="FFFFFF"/>
            <w:vAlign w:val="bottom"/>
          </w:tcPr>
          <w:p w:rsidR="003F3462" w:rsidRDefault="00236D83">
            <w:pPr>
              <w:spacing w:beforeAutospacing="1" w:after="0" w:line="87" w:lineRule="atLeast"/>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17"/>
                <w:szCs w:val="17"/>
                <w:lang w:eastAsia="ru-RU"/>
              </w:rPr>
              <w:t> </w:t>
            </w:r>
          </w:p>
        </w:tc>
      </w:tr>
      <w:tr w:rsidR="003F3462">
        <w:tc>
          <w:tcPr>
            <w:tcW w:w="2494" w:type="dxa"/>
            <w:shd w:val="clear" w:color="auto" w:fill="FFFFFF"/>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0"/>
                <w:szCs w:val="20"/>
                <w:lang w:eastAsia="ru-RU"/>
              </w:rPr>
              <w:t>(дата направления запроса)</w:t>
            </w:r>
          </w:p>
        </w:tc>
        <w:tc>
          <w:tcPr>
            <w:tcW w:w="2917" w:type="dxa"/>
            <w:shd w:val="clear" w:color="auto" w:fill="FFFFFF"/>
          </w:tcPr>
          <w:p w:rsidR="003F3462" w:rsidRDefault="00236D83">
            <w:pPr>
              <w:spacing w:beforeAutospacing="1" w:after="0"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0"/>
                <w:szCs w:val="20"/>
                <w:lang w:eastAsia="ru-RU"/>
              </w:rPr>
              <w:t> </w:t>
            </w:r>
          </w:p>
        </w:tc>
        <w:tc>
          <w:tcPr>
            <w:tcW w:w="4249" w:type="dxa"/>
            <w:shd w:val="clear" w:color="auto" w:fill="FFFFFF"/>
          </w:tcPr>
          <w:p w:rsidR="003F3462" w:rsidRDefault="00236D83">
            <w:pPr>
              <w:spacing w:beforeAutospacing="1" w:after="0" w:line="240" w:lineRule="auto"/>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0"/>
                <w:szCs w:val="20"/>
                <w:lang w:eastAsia="ru-RU"/>
              </w:rPr>
              <w:t>(подпись заявителя или его уполномоченного представителя)</w:t>
            </w:r>
          </w:p>
        </w:tc>
      </w:tr>
    </w:tbl>
    <w:p w:rsidR="003F3462" w:rsidRDefault="003F3462"/>
    <w:p w:rsidR="003F3462" w:rsidRDefault="003F3462"/>
    <w:p w:rsidR="003F3462" w:rsidRDefault="003F3462"/>
    <w:p w:rsidR="003F3462" w:rsidRDefault="003F3462"/>
    <w:p w:rsidR="003F3462" w:rsidRDefault="003F3462"/>
    <w:p w:rsidR="003F3462" w:rsidRDefault="003F3462"/>
    <w:p w:rsidR="003F3462" w:rsidRDefault="003F3462"/>
    <w:p w:rsidR="003F3462" w:rsidRDefault="003F3462"/>
    <w:p w:rsidR="003F3462" w:rsidRDefault="003F3462"/>
    <w:p w:rsidR="003F3462" w:rsidRDefault="00236D83">
      <w:pPr>
        <w:shd w:val="clear" w:color="auto" w:fill="FFFFFF"/>
        <w:spacing w:after="0" w:line="240" w:lineRule="auto"/>
        <w:ind w:left="5672"/>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Приложение № 2</w:t>
      </w:r>
    </w:p>
    <w:p w:rsidR="003F3462" w:rsidRDefault="00236D83">
      <w:pPr>
        <w:shd w:val="clear" w:color="auto" w:fill="FFFFFF"/>
        <w:spacing w:after="0" w:line="240" w:lineRule="auto"/>
        <w:ind w:left="5672"/>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к административному регламенту </w:t>
      </w:r>
      <w:r>
        <w:rPr>
          <w:rFonts w:ascii="Times New Roman" w:eastAsia="Times New Roman" w:hAnsi="Times New Roman" w:cs="Times New Roman"/>
          <w:color w:val="052635"/>
          <w:sz w:val="24"/>
          <w:szCs w:val="24"/>
          <w:lang w:eastAsia="ru-RU"/>
        </w:rPr>
        <w:br/>
      </w:r>
      <w:r>
        <w:rPr>
          <w:rFonts w:ascii="Times New Roman" w:eastAsia="Times New Roman" w:hAnsi="Times New Roman" w:cs="Times New Roman"/>
          <w:color w:val="052635"/>
          <w:sz w:val="24"/>
          <w:szCs w:val="24"/>
          <w:lang w:eastAsia="ru-RU"/>
        </w:rPr>
        <w:br/>
      </w:r>
    </w:p>
    <w:p w:rsidR="003F3462" w:rsidRDefault="00236D83">
      <w:pPr>
        <w:shd w:val="clear" w:color="auto" w:fill="FFFFFF"/>
        <w:spacing w:after="0" w:line="240" w:lineRule="auto"/>
        <w:ind w:left="4320"/>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after="0" w:line="240" w:lineRule="auto"/>
        <w:ind w:right="184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after="0" w:line="240" w:lineRule="auto"/>
        <w:ind w:right="184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after="0" w:line="240" w:lineRule="auto"/>
        <w:ind w:right="184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after="0" w:line="240" w:lineRule="auto"/>
        <w:ind w:right="-1"/>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УВЕДОМЛЕНИЕ</w:t>
      </w:r>
    </w:p>
    <w:p w:rsidR="003F3462" w:rsidRDefault="00236D83">
      <w:pPr>
        <w:shd w:val="clear" w:color="auto" w:fill="FFFFFF"/>
        <w:spacing w:after="0" w:line="240" w:lineRule="auto"/>
        <w:ind w:right="-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 </w:t>
      </w:r>
    </w:p>
    <w:p w:rsidR="003F3462" w:rsidRDefault="00236D83">
      <w:pPr>
        <w:shd w:val="clear" w:color="auto" w:fill="FFFFFF"/>
        <w:spacing w:after="0" w:line="240" w:lineRule="auto"/>
        <w:ind w:right="-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 </w:t>
      </w:r>
    </w:p>
    <w:p w:rsidR="003F3462" w:rsidRDefault="00236D83">
      <w:pPr>
        <w:shd w:val="clear" w:color="auto" w:fill="FFFFFF"/>
        <w:spacing w:after="0" w:line="240" w:lineRule="auto"/>
        <w:ind w:right="-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_____________________________________</w:t>
      </w:r>
    </w:p>
    <w:p w:rsidR="003F3462" w:rsidRDefault="00236D83">
      <w:pPr>
        <w:shd w:val="clear" w:color="auto" w:fill="FFFFFF"/>
        <w:spacing w:after="0" w:line="240" w:lineRule="auto"/>
        <w:ind w:right="-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lastRenderedPageBreak/>
        <w:t> (указывается заявитель)</w:t>
      </w:r>
    </w:p>
    <w:p w:rsidR="003F3462" w:rsidRDefault="00236D83">
      <w:pPr>
        <w:shd w:val="clear" w:color="auto" w:fill="FFFFFF"/>
        <w:spacing w:after="0" w:line="240" w:lineRule="auto"/>
        <w:ind w:right="-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____________________________________</w:t>
      </w:r>
    </w:p>
    <w:p w:rsidR="003F3462" w:rsidRDefault="00236D83">
      <w:pPr>
        <w:shd w:val="clear" w:color="auto" w:fill="FFFFFF"/>
        <w:spacing w:after="0" w:line="240" w:lineRule="auto"/>
        <w:ind w:right="-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(адрес заявителя)</w:t>
      </w:r>
    </w:p>
    <w:p w:rsidR="003F3462" w:rsidRDefault="00236D83">
      <w:pPr>
        <w:shd w:val="clear" w:color="auto" w:fill="FFFFFF"/>
        <w:spacing w:after="0" w:line="240" w:lineRule="auto"/>
        <w:ind w:right="1841"/>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О возврате заявления</w:t>
      </w:r>
    </w:p>
    <w:p w:rsidR="003F3462" w:rsidRDefault="00236D83">
      <w:pPr>
        <w:shd w:val="clear" w:color="auto" w:fill="FFFFFF"/>
        <w:spacing w:after="0" w:line="240" w:lineRule="auto"/>
        <w:ind w:right="184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after="0" w:line="240" w:lineRule="auto"/>
        <w:ind w:right="184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after="0" w:line="240" w:lineRule="auto"/>
        <w:ind w:right="184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 </w:t>
      </w:r>
    </w:p>
    <w:p w:rsidR="003F3462" w:rsidRDefault="00236D83">
      <w:pPr>
        <w:shd w:val="clear" w:color="auto" w:fill="FFFFFF"/>
        <w:spacing w:after="0" w:line="240" w:lineRule="auto"/>
        <w:ind w:right="-1"/>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4"/>
          <w:szCs w:val="24"/>
          <w:lang w:eastAsia="ru-RU"/>
        </w:rPr>
        <w:t>Администрация муниципального образования «___________» Ульяновской области возвращает Ваше заявление от ________ № ________ о предоставлении выписки об объектах учёта из реестра муниципального имущества, по основанию: ______________________________________________________________________________.</w:t>
      </w:r>
      <w:r>
        <w:rPr>
          <w:rFonts w:ascii="Times New Roman" w:eastAsia="Times New Roman" w:hAnsi="Times New Roman" w:cs="Times New Roman"/>
          <w:color w:val="052635"/>
          <w:sz w:val="17"/>
          <w:szCs w:val="17"/>
          <w:lang w:eastAsia="ru-RU"/>
        </w:rPr>
        <w:t> </w:t>
      </w:r>
      <w:r>
        <w:rPr>
          <w:rFonts w:ascii="Times New Roman" w:eastAsia="Times New Roman" w:hAnsi="Times New Roman" w:cs="Times New Roman"/>
          <w:color w:val="052635"/>
          <w:sz w:val="20"/>
          <w:szCs w:val="20"/>
          <w:lang w:eastAsia="ru-RU"/>
        </w:rPr>
        <w:t>(указываются основания для возврата, предусмотренные в подпункте 2.7.2 административного регламента)</w:t>
      </w:r>
    </w:p>
    <w:p w:rsidR="003F3462" w:rsidRDefault="00236D83">
      <w:pPr>
        <w:shd w:val="clear" w:color="auto" w:fill="FFFFFF"/>
        <w:spacing w:after="0" w:line="240" w:lineRule="auto"/>
        <w:ind w:right="-1"/>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 </w:t>
      </w:r>
    </w:p>
    <w:p w:rsidR="003F3462" w:rsidRDefault="00236D83">
      <w:pPr>
        <w:shd w:val="clear" w:color="auto" w:fill="FFFFFF"/>
        <w:spacing w:after="0" w:line="240" w:lineRule="auto"/>
        <w:ind w:right="-1"/>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___________________ ____________ ____________________</w:t>
      </w:r>
    </w:p>
    <w:p w:rsidR="003F3462" w:rsidRDefault="00236D83">
      <w:pPr>
        <w:shd w:val="clear" w:color="auto" w:fill="FFFFFF"/>
        <w:spacing w:after="0" w:line="240" w:lineRule="auto"/>
        <w:ind w:right="-1"/>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0"/>
          <w:szCs w:val="20"/>
          <w:lang w:eastAsia="ru-RU"/>
        </w:rPr>
        <w:t>(должность) (подпись) (Ф.И.О. – последнее при наличии)</w:t>
      </w:r>
    </w:p>
    <w:p w:rsidR="003F3462" w:rsidRDefault="00236D83">
      <w:pPr>
        <w:shd w:val="clear" w:color="auto" w:fill="FFFFFF"/>
        <w:spacing w:after="0" w:line="240" w:lineRule="auto"/>
        <w:ind w:right="184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 </w:t>
      </w:r>
    </w:p>
    <w:p w:rsidR="003F3462" w:rsidRDefault="00236D83">
      <w:pPr>
        <w:shd w:val="clear" w:color="auto" w:fill="FFFFFF"/>
        <w:spacing w:after="0" w:line="240" w:lineRule="auto"/>
        <w:ind w:right="184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 </w:t>
      </w:r>
    </w:p>
    <w:p w:rsidR="003F3462" w:rsidRDefault="00236D83">
      <w:pPr>
        <w:shd w:val="clear" w:color="auto" w:fill="FFFFFF"/>
        <w:spacing w:after="0" w:line="240" w:lineRule="auto"/>
        <w:ind w:right="1841"/>
        <w:jc w:val="right"/>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 </w:t>
      </w:r>
    </w:p>
    <w:p w:rsidR="003F3462" w:rsidRDefault="003F3462">
      <w:pPr>
        <w:shd w:val="clear" w:color="auto" w:fill="FFFFFF"/>
        <w:spacing w:after="0" w:line="240" w:lineRule="auto"/>
        <w:ind w:right="1841"/>
        <w:rPr>
          <w:rFonts w:ascii="Times New Roman" w:eastAsia="Times New Roman" w:hAnsi="Times New Roman" w:cs="Times New Roman"/>
          <w:color w:val="052635"/>
          <w:sz w:val="17"/>
          <w:szCs w:val="17"/>
          <w:lang w:eastAsia="ru-RU"/>
        </w:rPr>
      </w:pPr>
    </w:p>
    <w:p w:rsidR="003F3462" w:rsidRDefault="003F3462">
      <w:pPr>
        <w:shd w:val="clear" w:color="auto" w:fill="FFFFFF"/>
        <w:spacing w:after="0" w:line="240" w:lineRule="auto"/>
        <w:ind w:right="1841"/>
        <w:rPr>
          <w:rFonts w:ascii="Times New Roman" w:eastAsia="Times New Roman" w:hAnsi="Times New Roman" w:cs="Times New Roman"/>
          <w:color w:val="052635"/>
          <w:sz w:val="17"/>
          <w:szCs w:val="17"/>
          <w:lang w:eastAsia="ru-RU"/>
        </w:rPr>
      </w:pPr>
    </w:p>
    <w:p w:rsidR="003F3462" w:rsidRDefault="003F3462">
      <w:pPr>
        <w:shd w:val="clear" w:color="auto" w:fill="FFFFFF"/>
        <w:spacing w:after="0" w:line="240" w:lineRule="auto"/>
        <w:ind w:right="1841"/>
        <w:rPr>
          <w:rFonts w:ascii="Times New Roman" w:eastAsia="Times New Roman" w:hAnsi="Times New Roman" w:cs="Times New Roman"/>
          <w:color w:val="052635"/>
          <w:sz w:val="17"/>
          <w:szCs w:val="17"/>
          <w:lang w:eastAsia="ru-RU"/>
        </w:rPr>
      </w:pPr>
    </w:p>
    <w:p w:rsidR="003F3462" w:rsidRDefault="003F3462">
      <w:pPr>
        <w:shd w:val="clear" w:color="auto" w:fill="FFFFFF"/>
        <w:spacing w:after="0" w:line="240" w:lineRule="auto"/>
        <w:ind w:right="1841"/>
        <w:rPr>
          <w:rFonts w:ascii="Times New Roman" w:eastAsia="Times New Roman" w:hAnsi="Times New Roman" w:cs="Times New Roman"/>
          <w:color w:val="052635"/>
          <w:sz w:val="17"/>
          <w:szCs w:val="17"/>
          <w:lang w:eastAsia="ru-RU"/>
        </w:rPr>
      </w:pPr>
    </w:p>
    <w:p w:rsidR="003F3462" w:rsidRDefault="003F3462">
      <w:pPr>
        <w:shd w:val="clear" w:color="auto" w:fill="FFFFFF"/>
        <w:spacing w:after="0" w:line="240" w:lineRule="auto"/>
        <w:ind w:right="1841"/>
        <w:rPr>
          <w:rFonts w:ascii="Times New Roman" w:eastAsia="Times New Roman" w:hAnsi="Times New Roman" w:cs="Times New Roman"/>
          <w:color w:val="052635"/>
          <w:sz w:val="17"/>
          <w:szCs w:val="17"/>
          <w:lang w:eastAsia="ru-RU"/>
        </w:rPr>
      </w:pPr>
    </w:p>
    <w:p w:rsidR="003F3462" w:rsidRDefault="003F3462">
      <w:pPr>
        <w:shd w:val="clear" w:color="auto" w:fill="FFFFFF"/>
        <w:spacing w:after="0" w:line="240" w:lineRule="auto"/>
        <w:ind w:right="1841"/>
        <w:rPr>
          <w:rFonts w:ascii="Times New Roman" w:eastAsia="Times New Roman" w:hAnsi="Times New Roman" w:cs="Times New Roman"/>
          <w:color w:val="052635"/>
          <w:sz w:val="17"/>
          <w:szCs w:val="17"/>
          <w:lang w:eastAsia="ru-RU"/>
        </w:rPr>
      </w:pPr>
    </w:p>
    <w:p w:rsidR="003F3462" w:rsidRDefault="003F3462">
      <w:pPr>
        <w:shd w:val="clear" w:color="auto" w:fill="FFFFFF"/>
        <w:spacing w:after="0" w:line="240" w:lineRule="auto"/>
        <w:ind w:right="1841"/>
        <w:rPr>
          <w:rFonts w:ascii="Times New Roman" w:eastAsia="Times New Roman" w:hAnsi="Times New Roman" w:cs="Times New Roman"/>
          <w:color w:val="052635"/>
          <w:sz w:val="17"/>
          <w:szCs w:val="17"/>
          <w:lang w:eastAsia="ru-RU"/>
        </w:rPr>
      </w:pPr>
    </w:p>
    <w:p w:rsidR="003F3462" w:rsidRDefault="003F3462">
      <w:pPr>
        <w:shd w:val="clear" w:color="auto" w:fill="FFFFFF"/>
        <w:spacing w:after="0" w:line="240" w:lineRule="auto"/>
        <w:ind w:right="1841"/>
        <w:rPr>
          <w:rFonts w:ascii="Times New Roman" w:eastAsia="Times New Roman" w:hAnsi="Times New Roman" w:cs="Times New Roman"/>
          <w:color w:val="052635"/>
          <w:sz w:val="17"/>
          <w:szCs w:val="17"/>
          <w:lang w:eastAsia="ru-RU"/>
        </w:rPr>
      </w:pPr>
    </w:p>
    <w:p w:rsidR="003F3462" w:rsidRDefault="00236D83">
      <w:pPr>
        <w:shd w:val="clear" w:color="auto" w:fill="FFFFFF"/>
        <w:spacing w:after="0" w:line="240" w:lineRule="auto"/>
        <w:ind w:right="1841"/>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Исп.:</w:t>
      </w:r>
    </w:p>
    <w:p w:rsidR="003F3462" w:rsidRDefault="00236D83">
      <w:pPr>
        <w:shd w:val="clear" w:color="auto" w:fill="FFFFFF"/>
        <w:spacing w:after="0" w:line="240" w:lineRule="auto"/>
        <w:ind w:right="1841"/>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17"/>
          <w:szCs w:val="17"/>
          <w:lang w:eastAsia="ru-RU"/>
        </w:rPr>
        <w:t>Тел.:</w:t>
      </w:r>
    </w:p>
    <w:p w:rsidR="003F3462" w:rsidRDefault="003F3462"/>
    <w:sectPr w:rsidR="003F3462">
      <w:footerReference w:type="default" r:id="rId8"/>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C1F" w:rsidRDefault="00D32C1F" w:rsidP="00AD0523">
      <w:pPr>
        <w:spacing w:after="0" w:line="240" w:lineRule="auto"/>
      </w:pPr>
      <w:r>
        <w:separator/>
      </w:r>
    </w:p>
  </w:endnote>
  <w:endnote w:type="continuationSeparator" w:id="0">
    <w:p w:rsidR="00D32C1F" w:rsidRDefault="00D32C1F" w:rsidP="00AD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06445"/>
      <w:docPartObj>
        <w:docPartGallery w:val="Page Numbers (Bottom of Page)"/>
        <w:docPartUnique/>
      </w:docPartObj>
    </w:sdtPr>
    <w:sdtContent>
      <w:p w:rsidR="00AD0523" w:rsidRDefault="00AD0523">
        <w:pPr>
          <w:pStyle w:val="aa"/>
          <w:jc w:val="center"/>
        </w:pPr>
        <w:r>
          <w:fldChar w:fldCharType="begin"/>
        </w:r>
        <w:r>
          <w:instrText>PAGE   \* MERGEFORMAT</w:instrText>
        </w:r>
        <w:r>
          <w:fldChar w:fldCharType="separate"/>
        </w:r>
        <w:r>
          <w:t>2</w:t>
        </w:r>
        <w:r>
          <w:fldChar w:fldCharType="end"/>
        </w:r>
      </w:p>
    </w:sdtContent>
  </w:sdt>
  <w:p w:rsidR="00AD0523" w:rsidRDefault="00AD05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C1F" w:rsidRDefault="00D32C1F" w:rsidP="00AD0523">
      <w:pPr>
        <w:spacing w:after="0" w:line="240" w:lineRule="auto"/>
      </w:pPr>
      <w:r>
        <w:separator/>
      </w:r>
    </w:p>
  </w:footnote>
  <w:footnote w:type="continuationSeparator" w:id="0">
    <w:p w:rsidR="00D32C1F" w:rsidRDefault="00D32C1F" w:rsidP="00AD0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462"/>
    <w:rsid w:val="000E1837"/>
    <w:rsid w:val="00236D83"/>
    <w:rsid w:val="003F3462"/>
    <w:rsid w:val="004B39EB"/>
    <w:rsid w:val="00A520A2"/>
    <w:rsid w:val="00AD0523"/>
    <w:rsid w:val="00D32C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8E62"/>
  <w15:docId w15:val="{32AA8C95-DFDF-4AB7-800C-43AFEBD7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header"/>
    <w:basedOn w:val="a"/>
    <w:link w:val="a9"/>
    <w:uiPriority w:val="99"/>
    <w:unhideWhenUsed/>
    <w:rsid w:val="00AD05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0523"/>
  </w:style>
  <w:style w:type="paragraph" w:styleId="aa">
    <w:name w:val="footer"/>
    <w:basedOn w:val="a"/>
    <w:link w:val="ab"/>
    <w:uiPriority w:val="99"/>
    <w:unhideWhenUsed/>
    <w:rsid w:val="00AD05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0523"/>
  </w:style>
  <w:style w:type="paragraph" w:styleId="ac">
    <w:name w:val="Balloon Text"/>
    <w:basedOn w:val="a"/>
    <w:link w:val="ad"/>
    <w:uiPriority w:val="99"/>
    <w:semiHidden/>
    <w:unhideWhenUsed/>
    <w:rsid w:val="00AD052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0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ashkontro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321168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8533</Words>
  <Characters>48642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АЛЕКСАНДР</cp:lastModifiedBy>
  <cp:revision>11</cp:revision>
  <cp:lastPrinted>2022-01-25T06:45:00Z</cp:lastPrinted>
  <dcterms:created xsi:type="dcterms:W3CDTF">2021-12-07T16:36:00Z</dcterms:created>
  <dcterms:modified xsi:type="dcterms:W3CDTF">2022-01-25T11:55:00Z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