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1B" w:rsidRDefault="0077045C">
      <w:pPr>
        <w:pStyle w:val="2"/>
        <w:rPr>
          <w:rFonts w:ascii="PT Astra Serif" w:hAnsi="PT Astra Serif"/>
          <w:b w:val="0"/>
          <w:color w:val="333333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 w:val="0"/>
          <w:color w:val="333333"/>
          <w:sz w:val="28"/>
          <w:szCs w:val="28"/>
        </w:rPr>
        <w:t>Закон Ульяновской области №85-ЗО от 31.08.2017</w:t>
      </w:r>
    </w:p>
    <w:p w:rsidR="00C6131B" w:rsidRDefault="0077045C">
      <w:pPr>
        <w:pStyle w:val="1"/>
        <w:spacing w:before="300" w:after="150" w:line="264" w:lineRule="auto"/>
        <w:rPr>
          <w:rFonts w:ascii="PT Astra Serif" w:hAnsi="PT Astra Serif"/>
          <w:b w:val="0"/>
          <w:color w:val="333333"/>
          <w:sz w:val="28"/>
          <w:szCs w:val="28"/>
        </w:rPr>
      </w:pPr>
      <w:r>
        <w:rPr>
          <w:rFonts w:ascii="PT Astra Serif" w:hAnsi="PT Astra Serif"/>
          <w:b w:val="0"/>
          <w:color w:val="333333"/>
          <w:sz w:val="28"/>
          <w:szCs w:val="28"/>
        </w:rPr>
        <w:t>О правовом регулировании некоторых вопросов представления сведений о доходах, расходах, об имуществе и обязательствах имущественного характера отдельных категорий лиц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1"/>
        <w:spacing w:after="150"/>
      </w:pPr>
      <w:r>
        <w:rPr>
          <w:rFonts w:ascii="PT Astra Serif" w:hAnsi="PT Astra Serif"/>
          <w:color w:val="333333"/>
          <w:sz w:val="21"/>
        </w:rPr>
        <w:t>Статья 1. </w:t>
      </w:r>
      <w:r>
        <w:rPr>
          <w:rStyle w:val="a5"/>
          <w:rFonts w:ascii="PT Astra Serif" w:hAnsi="PT Astra Serif"/>
          <w:color w:val="333333"/>
          <w:sz w:val="21"/>
        </w:rPr>
        <w:t xml:space="preserve">Предмет правового </w:t>
      </w:r>
      <w:r>
        <w:rPr>
          <w:rStyle w:val="a5"/>
          <w:rFonts w:ascii="PT Astra Serif" w:hAnsi="PT Astra Serif"/>
          <w:color w:val="333333"/>
          <w:sz w:val="21"/>
        </w:rPr>
        <w:t>регулирования настоящего Закона</w:t>
      </w:r>
      <w:r>
        <w:rPr>
          <w:rFonts w:ascii="PT Astra Serif" w:hAnsi="PT Astra Serif"/>
          <w:color w:val="333333"/>
          <w:sz w:val="21"/>
        </w:rPr>
        <w:t> 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proofErr w:type="gramStart"/>
      <w:r>
        <w:rPr>
          <w:rFonts w:ascii="PT Astra Serif" w:hAnsi="PT Astra Serif"/>
          <w:color w:val="333333"/>
          <w:sz w:val="21"/>
        </w:rPr>
        <w:t xml:space="preserve">Настоящий Закон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</w:t>
      </w:r>
      <w:r>
        <w:rPr>
          <w:rFonts w:ascii="PT Astra Serif" w:hAnsi="PT Astra Serif"/>
          <w:color w:val="333333"/>
          <w:sz w:val="21"/>
        </w:rPr>
        <w:t>в Российской Федерации» и от 25 декабря 2008 года № 273-ФЗ «О противодействии коррупции» устанавливает порядок представления гражданами, претендующими на замещение муниципальных должностей в муниципальных образованиях Ульяновской области (далее – муниципал</w:t>
      </w:r>
      <w:r>
        <w:rPr>
          <w:rFonts w:ascii="PT Astra Serif" w:hAnsi="PT Astra Serif"/>
          <w:color w:val="333333"/>
          <w:sz w:val="21"/>
        </w:rPr>
        <w:t>ьные</w:t>
      </w:r>
      <w:proofErr w:type="gramEnd"/>
      <w:r>
        <w:rPr>
          <w:rFonts w:ascii="PT Astra Serif" w:hAnsi="PT Astra Serif"/>
          <w:color w:val="333333"/>
          <w:sz w:val="21"/>
        </w:rPr>
        <w:t xml:space="preserve"> </w:t>
      </w:r>
      <w:proofErr w:type="gramStart"/>
      <w:r>
        <w:rPr>
          <w:rFonts w:ascii="PT Astra Serif" w:hAnsi="PT Astra Serif"/>
          <w:color w:val="333333"/>
          <w:sz w:val="21"/>
        </w:rPr>
        <w:t>должности) или замещение должностей глав местных администраций муниципальных образований Ульяновской области по контракту (далее – должности глав местных администраций), и лицами, замещающими указанные должности, сведений о своих доходах, расходах, об</w:t>
      </w:r>
      <w:r>
        <w:rPr>
          <w:rFonts w:ascii="PT Astra Serif" w:hAnsi="PT Astra Serif"/>
          <w:color w:val="333333"/>
          <w:sz w:val="21"/>
        </w:rPr>
        <w:t xml:space="preserve">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также – сведения) Губернатору Ульяновской области и</w:t>
      </w:r>
      <w:r>
        <w:rPr>
          <w:rFonts w:ascii="PT Astra Serif" w:hAnsi="PT Astra Serif"/>
          <w:color w:val="333333"/>
          <w:sz w:val="21"/>
        </w:rPr>
        <w:t xml:space="preserve"> порядок</w:t>
      </w:r>
      <w:proofErr w:type="gramEnd"/>
      <w:r>
        <w:rPr>
          <w:rFonts w:ascii="PT Astra Serif" w:hAnsi="PT Astra Serif"/>
          <w:color w:val="333333"/>
          <w:sz w:val="21"/>
        </w:rPr>
        <w:t xml:space="preserve"> проверки их полноты и достоверности.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7550"/>
      </w:tblGrid>
      <w:tr w:rsidR="00C6131B">
        <w:tc>
          <w:tcPr>
            <w:tcW w:w="2088" w:type="dxa"/>
            <w:vAlign w:val="center"/>
          </w:tcPr>
          <w:p w:rsidR="00C6131B" w:rsidRDefault="0077045C">
            <w:pPr>
              <w:pStyle w:val="aa"/>
              <w:spacing w:after="15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Статья 2.</w:t>
            </w:r>
          </w:p>
        </w:tc>
        <w:tc>
          <w:tcPr>
            <w:tcW w:w="7550" w:type="dxa"/>
            <w:vAlign w:val="center"/>
          </w:tcPr>
          <w:p w:rsidR="00C6131B" w:rsidRDefault="0077045C">
            <w:pPr>
              <w:pStyle w:val="aa"/>
              <w:spacing w:after="150"/>
            </w:pPr>
            <w:r>
              <w:rPr>
                <w:rStyle w:val="a5"/>
                <w:rFonts w:ascii="PT Astra Serif" w:hAnsi="PT Astra Serif"/>
              </w:rPr>
              <w:t>Представление сведений гражданами, претендующими на замещение муниципальных должностей, и лицами, замещающими муниципальные должности</w:t>
            </w:r>
          </w:p>
        </w:tc>
      </w:tr>
    </w:tbl>
    <w:p w:rsidR="00C6131B" w:rsidRDefault="0077045C">
      <w:pPr>
        <w:pStyle w:val="a1"/>
        <w:spacing w:after="150"/>
      </w:pPr>
      <w:r>
        <w:rPr>
          <w:rStyle w:val="a5"/>
          <w:rFonts w:ascii="PT Astra Serif" w:hAnsi="PT Astra Serif"/>
          <w:color w:val="333333"/>
        </w:rPr>
        <w:t> </w:t>
      </w: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1"/>
        <w:numPr>
          <w:ilvl w:val="0"/>
          <w:numId w:val="2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proofErr w:type="gramStart"/>
      <w:r>
        <w:rPr>
          <w:rFonts w:ascii="PT Astra Serif" w:hAnsi="PT Astra Serif"/>
          <w:color w:val="333333"/>
          <w:sz w:val="21"/>
        </w:rPr>
        <w:t>Если иное не установлено федеральным законом, граждане, претен</w:t>
      </w:r>
      <w:r>
        <w:rPr>
          <w:rFonts w:ascii="PT Astra Serif" w:hAnsi="PT Astra Serif"/>
          <w:color w:val="333333"/>
          <w:sz w:val="21"/>
        </w:rPr>
        <w:t>дующие на замещение муниципальных должностей, не позднее дня, предшествующего дню принятия (издания) муниципального правового акта о назначении (избрании) на соответствующую муниципальную должность, представляют сведения Губернатору Ульяновской области чер</w:t>
      </w:r>
      <w:r>
        <w:rPr>
          <w:rFonts w:ascii="PT Astra Serif" w:hAnsi="PT Astra Serif"/>
          <w:color w:val="333333"/>
          <w:sz w:val="21"/>
        </w:rPr>
        <w:t>ез образованное в Правительстве Ульяновской области подразделение, реализующее функции по профилактике коррупционных и иных правонарушений в Ульяновской области (далее – подразделение, образованное в Правительстве Ульяновской области).</w:t>
      </w:r>
      <w:proofErr w:type="gramEnd"/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Лица, замещающие мун</w:t>
      </w:r>
      <w:r>
        <w:rPr>
          <w:rFonts w:ascii="PT Astra Serif" w:hAnsi="PT Astra Serif"/>
          <w:color w:val="333333"/>
          <w:sz w:val="21"/>
        </w:rPr>
        <w:t>иципальные должности, ежегодно, не позднее 1 апреля года, следующего за отчётным годом, представляют сведения Губернатору Ульяновской области через подразделение, образованное в Правительстве Ульяновской области.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proofErr w:type="gramStart"/>
      <w:r>
        <w:rPr>
          <w:rFonts w:ascii="PT Astra Serif" w:hAnsi="PT Astra Serif"/>
          <w:color w:val="333333"/>
          <w:sz w:val="21"/>
        </w:rPr>
        <w:t>Лица, указанные в абзацах первом и втором н</w:t>
      </w:r>
      <w:r>
        <w:rPr>
          <w:rFonts w:ascii="PT Astra Serif" w:hAnsi="PT Astra Serif"/>
          <w:color w:val="333333"/>
          <w:sz w:val="21"/>
        </w:rPr>
        <w:t>астоящей части, представляют сведения по утверждённой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</w:t>
      </w:r>
      <w:r>
        <w:rPr>
          <w:rFonts w:ascii="PT Astra Serif" w:hAnsi="PT Astra Serif"/>
          <w:color w:val="333333"/>
          <w:sz w:val="21"/>
        </w:rPr>
        <w:t xml:space="preserve">ые акты Президента Российской Федерации» (далее – Указ Президента Российской Федерации «Об утверждении формы справки о доходах, расходах, об имуществе </w:t>
      </w:r>
      <w:proofErr w:type="spellStart"/>
      <w:r>
        <w:rPr>
          <w:rFonts w:ascii="PT Astra Serif" w:hAnsi="PT Astra Serif"/>
          <w:color w:val="333333"/>
          <w:sz w:val="21"/>
        </w:rPr>
        <w:t>иобязательствах</w:t>
      </w:r>
      <w:proofErr w:type="spellEnd"/>
      <w:proofErr w:type="gramEnd"/>
      <w:r>
        <w:rPr>
          <w:rFonts w:ascii="PT Astra Serif" w:hAnsi="PT Astra Serif"/>
          <w:color w:val="333333"/>
          <w:sz w:val="21"/>
        </w:rPr>
        <w:t xml:space="preserve"> имущественного характера и </w:t>
      </w:r>
      <w:proofErr w:type="gramStart"/>
      <w:r>
        <w:rPr>
          <w:rFonts w:ascii="PT Astra Serif" w:hAnsi="PT Astra Serif"/>
          <w:color w:val="333333"/>
          <w:sz w:val="21"/>
        </w:rPr>
        <w:t>внесении</w:t>
      </w:r>
      <w:proofErr w:type="gramEnd"/>
      <w:r>
        <w:rPr>
          <w:rFonts w:ascii="PT Astra Serif" w:hAnsi="PT Astra Serif"/>
          <w:color w:val="333333"/>
          <w:sz w:val="21"/>
        </w:rPr>
        <w:t xml:space="preserve"> изменений в некоторые акты Президента Российской Феде</w:t>
      </w:r>
      <w:r>
        <w:rPr>
          <w:rFonts w:ascii="PT Astra Serif" w:hAnsi="PT Astra Serif"/>
          <w:color w:val="333333"/>
          <w:sz w:val="21"/>
        </w:rPr>
        <w:t xml:space="preserve">рации») форме справки. </w:t>
      </w:r>
      <w:proofErr w:type="gramStart"/>
      <w:r>
        <w:rPr>
          <w:rFonts w:ascii="PT Astra Serif" w:hAnsi="PT Astra Serif"/>
          <w:color w:val="333333"/>
          <w:sz w:val="21"/>
        </w:rPr>
        <w:t>При этом сведения о доходах, об имуществе и обязательствах имущественного характера представляются в объёме и за период, установленные соответственно для граждан, претендующих на замещение государственных должностей Российской Федера</w:t>
      </w:r>
      <w:r>
        <w:rPr>
          <w:rFonts w:ascii="PT Astra Serif" w:hAnsi="PT Astra Serif"/>
          <w:color w:val="333333"/>
          <w:sz w:val="21"/>
        </w:rPr>
        <w:t>ции, и лиц, замещающих государственные должности Российской Федерации, Указом Президента Российской Федерации от 18 мая 2009 года № 558 «О представлении гражданами, претендующими на замещение государственных должностей Российской Федерации, и лицами, замещ</w:t>
      </w:r>
      <w:r>
        <w:rPr>
          <w:rFonts w:ascii="PT Astra Serif" w:hAnsi="PT Astra Serif"/>
          <w:color w:val="333333"/>
          <w:sz w:val="21"/>
        </w:rPr>
        <w:t>ающими государственные должности</w:t>
      </w:r>
      <w:proofErr w:type="gramEnd"/>
      <w:r>
        <w:rPr>
          <w:rFonts w:ascii="PT Astra Serif" w:hAnsi="PT Astra Serif"/>
          <w:color w:val="333333"/>
          <w:sz w:val="21"/>
        </w:rPr>
        <w:t xml:space="preserve"> Российской Федерации, сведений о доходах, об имуществе и обязательствах имущественного характера.</w:t>
      </w:r>
    </w:p>
    <w:p w:rsidR="00C6131B" w:rsidRDefault="0077045C">
      <w:pPr>
        <w:pStyle w:val="a1"/>
        <w:numPr>
          <w:ilvl w:val="0"/>
          <w:numId w:val="3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lastRenderedPageBreak/>
        <w:t>Достоверность и полнота сведений, представленных Губернатору Ульяновской области гражданами, претендующими на замещение муниц</w:t>
      </w:r>
      <w:r>
        <w:rPr>
          <w:rFonts w:ascii="PT Astra Serif" w:hAnsi="PT Astra Serif"/>
          <w:color w:val="333333"/>
          <w:sz w:val="21"/>
        </w:rPr>
        <w:t>ипальных должностей, и лицами, замещающими муниципальные должности, подлежат проверке в порядке, установленном статьёй 4 настоящего Закона.</w:t>
      </w:r>
    </w:p>
    <w:p w:rsidR="00C6131B" w:rsidRDefault="0077045C">
      <w:pPr>
        <w:pStyle w:val="a1"/>
        <w:numPr>
          <w:ilvl w:val="0"/>
          <w:numId w:val="3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proofErr w:type="gramStart"/>
      <w:r>
        <w:rPr>
          <w:rFonts w:ascii="PT Astra Serif" w:hAnsi="PT Astra Serif"/>
          <w:color w:val="333333"/>
          <w:sz w:val="21"/>
        </w:rPr>
        <w:t>В случае если граждане, претендующие на замещение муниципальных должностей, или лица, замещающие муниципальные должн</w:t>
      </w:r>
      <w:r>
        <w:rPr>
          <w:rFonts w:ascii="PT Astra Serif" w:hAnsi="PT Astra Serif"/>
          <w:color w:val="333333"/>
          <w:sz w:val="21"/>
        </w:rPr>
        <w:t>ости, обнаружили, что в представленных ими Губернатору Ульяновской области сведениях не отражены или не полностью отражены те или иные сведения или имеются ошибки, они вправе представить уточнённые сведения в следующие сроки:</w:t>
      </w:r>
      <w:proofErr w:type="gramEnd"/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граждане, претендующие на з</w:t>
      </w:r>
      <w:r>
        <w:rPr>
          <w:rFonts w:ascii="PT Astra Serif" w:hAnsi="PT Astra Serif"/>
          <w:color w:val="333333"/>
          <w:sz w:val="21"/>
        </w:rPr>
        <w:t>амещение муниципальных должностей, – в течение одного месяца со дня представления сведений в соответствии с абзацем первым части 1 настоящей статьи;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2) лица, замещающие муниципальные должности, – в течение одного месяца со дня окончания срока, указанного в</w:t>
      </w:r>
      <w:r>
        <w:rPr>
          <w:rFonts w:ascii="PT Astra Serif" w:hAnsi="PT Astra Serif"/>
          <w:color w:val="333333"/>
          <w:sz w:val="21"/>
        </w:rPr>
        <w:t xml:space="preserve"> абзаце втором части 1 настоящей статьи.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7549"/>
      </w:tblGrid>
      <w:tr w:rsidR="00C6131B">
        <w:tc>
          <w:tcPr>
            <w:tcW w:w="2089" w:type="dxa"/>
            <w:vAlign w:val="center"/>
          </w:tcPr>
          <w:p w:rsidR="00C6131B" w:rsidRDefault="0077045C">
            <w:pPr>
              <w:pStyle w:val="aa"/>
              <w:spacing w:after="15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Статья 3.</w:t>
            </w:r>
          </w:p>
        </w:tc>
        <w:tc>
          <w:tcPr>
            <w:tcW w:w="7549" w:type="dxa"/>
            <w:vAlign w:val="center"/>
          </w:tcPr>
          <w:p w:rsidR="00C6131B" w:rsidRDefault="0077045C">
            <w:pPr>
              <w:pStyle w:val="aa"/>
              <w:spacing w:after="150"/>
            </w:pPr>
            <w:r>
              <w:rPr>
                <w:rStyle w:val="a5"/>
                <w:rFonts w:ascii="PT Astra Serif" w:hAnsi="PT Astra Serif"/>
              </w:rPr>
              <w:t>Представление сведений гражданами, претендующими на замещение должностей глав местных администраций, и лицами, замещающими эти должности</w:t>
            </w:r>
          </w:p>
        </w:tc>
      </w:tr>
    </w:tbl>
    <w:p w:rsidR="00C6131B" w:rsidRDefault="0077045C">
      <w:pPr>
        <w:pStyle w:val="a1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1"/>
        <w:numPr>
          <w:ilvl w:val="0"/>
          <w:numId w:val="4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Граждане, претендующие на замещение должностей глав местных</w:t>
      </w:r>
      <w:r>
        <w:rPr>
          <w:rFonts w:ascii="PT Astra Serif" w:hAnsi="PT Astra Serif"/>
          <w:color w:val="333333"/>
          <w:sz w:val="21"/>
        </w:rPr>
        <w:t xml:space="preserve"> администраций, не позднее дня, предшествующего дню принятия муниципального правового акта о назначении на эту должность, представляют сведения Губернатору Ульяновской области через подразделение, образованное в Правительстве Ульяновской области.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Лица, зам</w:t>
      </w:r>
      <w:r>
        <w:rPr>
          <w:rFonts w:ascii="PT Astra Serif" w:hAnsi="PT Astra Serif"/>
          <w:color w:val="333333"/>
          <w:sz w:val="21"/>
        </w:rPr>
        <w:t>ещающие должности глав местных администраций, ежегодно, не позднее 30 апреля года, следующего за отчётным годом, представляют сведения Губернатору Ульяновской области через подразделение, образованное в Правительстве Ульяновской области.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 xml:space="preserve">Лица, указанные в </w:t>
      </w:r>
      <w:r>
        <w:rPr>
          <w:rFonts w:ascii="PT Astra Serif" w:hAnsi="PT Astra Serif"/>
          <w:color w:val="333333"/>
          <w:sz w:val="21"/>
        </w:rPr>
        <w:t>абзацах первом и втором настоящей части, представляют сведения по утверждённой Указом Президента Российской Федерации «Об утверждении формы справки о доходах, расходах, об имуществе и обязательствах имущественного характера и внесении изменений в некоторые</w:t>
      </w:r>
      <w:r>
        <w:rPr>
          <w:rFonts w:ascii="PT Astra Serif" w:hAnsi="PT Astra Serif"/>
          <w:color w:val="333333"/>
          <w:sz w:val="21"/>
        </w:rPr>
        <w:t xml:space="preserve"> акты Президента Российской Федерации» форме </w:t>
      </w:r>
      <w:proofErr w:type="spellStart"/>
      <w:r>
        <w:rPr>
          <w:rFonts w:ascii="PT Astra Serif" w:hAnsi="PT Astra Serif"/>
          <w:color w:val="333333"/>
          <w:sz w:val="21"/>
        </w:rPr>
        <w:t>справки</w:t>
      </w:r>
      <w:proofErr w:type="gramStart"/>
      <w:r>
        <w:rPr>
          <w:rFonts w:ascii="PT Astra Serif" w:hAnsi="PT Astra Serif"/>
          <w:color w:val="333333"/>
          <w:sz w:val="21"/>
        </w:rPr>
        <w:t>.П</w:t>
      </w:r>
      <w:proofErr w:type="gramEnd"/>
      <w:r>
        <w:rPr>
          <w:rFonts w:ascii="PT Astra Serif" w:hAnsi="PT Astra Serif"/>
          <w:color w:val="333333"/>
          <w:sz w:val="21"/>
        </w:rPr>
        <w:t>ри</w:t>
      </w:r>
      <w:proofErr w:type="spellEnd"/>
      <w:r>
        <w:rPr>
          <w:rFonts w:ascii="PT Astra Serif" w:hAnsi="PT Astra Serif"/>
          <w:color w:val="333333"/>
          <w:sz w:val="21"/>
        </w:rPr>
        <w:t xml:space="preserve"> этом сведения о доходах, об имуществе и обязательствах имущественного характера представляются в объёме и за период, установленные соответственно для граждан, претендующих на замещение должностей фед</w:t>
      </w:r>
      <w:r>
        <w:rPr>
          <w:rFonts w:ascii="PT Astra Serif" w:hAnsi="PT Astra Serif"/>
          <w:color w:val="333333"/>
          <w:sz w:val="21"/>
        </w:rPr>
        <w:t>еральной государственной службы, и федеральных государственных служащих Указом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</w:t>
      </w:r>
      <w:r>
        <w:rPr>
          <w:rFonts w:ascii="PT Astra Serif" w:hAnsi="PT Astra Serif"/>
          <w:color w:val="333333"/>
          <w:sz w:val="21"/>
        </w:rPr>
        <w:t xml:space="preserve">осударственными служащими сведений о доходах, </w:t>
      </w:r>
      <w:proofErr w:type="spellStart"/>
      <w:r>
        <w:rPr>
          <w:rFonts w:ascii="PT Astra Serif" w:hAnsi="PT Astra Serif"/>
          <w:color w:val="333333"/>
          <w:sz w:val="21"/>
        </w:rPr>
        <w:t>обимуществе</w:t>
      </w:r>
      <w:proofErr w:type="spellEnd"/>
      <w:r>
        <w:rPr>
          <w:rFonts w:ascii="PT Astra Serif" w:hAnsi="PT Astra Serif"/>
          <w:color w:val="333333"/>
          <w:sz w:val="21"/>
        </w:rPr>
        <w:t xml:space="preserve"> и обязательствах имущественного характера».</w:t>
      </w:r>
    </w:p>
    <w:p w:rsidR="00C6131B" w:rsidRDefault="0077045C">
      <w:pPr>
        <w:pStyle w:val="a1"/>
        <w:numPr>
          <w:ilvl w:val="0"/>
          <w:numId w:val="5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Достоверность и полнота сведений, представленных Губернатору Ульяновской области гражданами, претендующими на замещение должностей глав местных администра</w:t>
      </w:r>
      <w:r>
        <w:rPr>
          <w:rFonts w:ascii="PT Astra Serif" w:hAnsi="PT Astra Serif"/>
          <w:color w:val="333333"/>
          <w:sz w:val="21"/>
        </w:rPr>
        <w:t>ций, и лицами, замещающими эти должности, подлежат проверке в порядке, установленном статьёй 4 настоящего Закона.</w:t>
      </w:r>
    </w:p>
    <w:p w:rsidR="00C6131B" w:rsidRDefault="0077045C">
      <w:pPr>
        <w:pStyle w:val="a1"/>
        <w:numPr>
          <w:ilvl w:val="0"/>
          <w:numId w:val="5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proofErr w:type="gramStart"/>
      <w:r>
        <w:rPr>
          <w:rFonts w:ascii="PT Astra Serif" w:hAnsi="PT Astra Serif"/>
          <w:color w:val="333333"/>
          <w:sz w:val="21"/>
        </w:rPr>
        <w:t>В случае если граждане, претендующие на замещение должностей глав местных администраций, или лица, замещающие эти должности, обнаружили, что в</w:t>
      </w:r>
      <w:r>
        <w:rPr>
          <w:rFonts w:ascii="PT Astra Serif" w:hAnsi="PT Astra Serif"/>
          <w:color w:val="333333"/>
          <w:sz w:val="21"/>
        </w:rPr>
        <w:t xml:space="preserve"> представленных ими Губернатору Ульяновской области сведениях не отражены или не полностью отражены те или иные сведения или имеются ошибки, они вправе представить уточнённые сведения в следующие сроки:</w:t>
      </w:r>
      <w:proofErr w:type="gramEnd"/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граждане, претендующие на замещение должностей гла</w:t>
      </w:r>
      <w:r>
        <w:rPr>
          <w:rFonts w:ascii="PT Astra Serif" w:hAnsi="PT Astra Serif"/>
          <w:color w:val="333333"/>
          <w:sz w:val="21"/>
        </w:rPr>
        <w:t>в местных администраций, – в течение одного месяца со дня представления сведений в соответствии с абзацем первым части 1 настоящей статьи;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lastRenderedPageBreak/>
        <w:t>2) лица, замещающие должности глав местных администраций, – в течение одного месяца со дня окончания срока, указанног</w:t>
      </w:r>
      <w:r>
        <w:rPr>
          <w:rFonts w:ascii="PT Astra Serif" w:hAnsi="PT Astra Serif"/>
          <w:color w:val="333333"/>
          <w:sz w:val="21"/>
        </w:rPr>
        <w:t>о в абзаце втором части 1 настоящей статьи.</w:t>
      </w:r>
    </w:p>
    <w:p w:rsidR="00C6131B" w:rsidRDefault="0077045C">
      <w:pPr>
        <w:pStyle w:val="a1"/>
        <w:spacing w:after="150"/>
      </w:pPr>
      <w:r>
        <w:rPr>
          <w:rFonts w:ascii="PT Astra Serif" w:hAnsi="PT Astra Serif"/>
          <w:color w:val="333333"/>
          <w:sz w:val="21"/>
        </w:rPr>
        <w:t>Статья 4. </w:t>
      </w:r>
      <w:r>
        <w:rPr>
          <w:rStyle w:val="a5"/>
          <w:rFonts w:ascii="PT Astra Serif" w:hAnsi="PT Astra Serif"/>
          <w:color w:val="333333"/>
          <w:sz w:val="21"/>
        </w:rPr>
        <w:t xml:space="preserve">Порядок проведения проверки достоверности и </w:t>
      </w:r>
      <w:proofErr w:type="gramStart"/>
      <w:r>
        <w:rPr>
          <w:rStyle w:val="a5"/>
          <w:rFonts w:ascii="PT Astra Serif" w:hAnsi="PT Astra Serif"/>
          <w:color w:val="333333"/>
          <w:sz w:val="21"/>
        </w:rPr>
        <w:t>полноты</w:t>
      </w:r>
      <w:proofErr w:type="gramEnd"/>
      <w:r>
        <w:rPr>
          <w:rStyle w:val="a5"/>
          <w:rFonts w:ascii="PT Astra Serif" w:hAnsi="PT Astra Serif"/>
          <w:color w:val="333333"/>
          <w:sz w:val="21"/>
        </w:rPr>
        <w:t xml:space="preserve"> представленных Губернатору Ульяновской области сведений</w:t>
      </w:r>
    </w:p>
    <w:p w:rsidR="00C6131B" w:rsidRDefault="0077045C">
      <w:pPr>
        <w:pStyle w:val="a1"/>
        <w:spacing w:after="150"/>
      </w:pPr>
      <w:r>
        <w:rPr>
          <w:rStyle w:val="a5"/>
          <w:rFonts w:ascii="PT Astra Serif" w:hAnsi="PT Astra Serif"/>
          <w:color w:val="333333"/>
        </w:rPr>
        <w:t> </w:t>
      </w:r>
    </w:p>
    <w:p w:rsidR="00C6131B" w:rsidRDefault="0077045C">
      <w:pPr>
        <w:pStyle w:val="a1"/>
        <w:spacing w:after="150"/>
      </w:pPr>
      <w:r>
        <w:rPr>
          <w:rStyle w:val="a5"/>
          <w:rFonts w:ascii="PT Astra Serif" w:hAnsi="PT Astra Serif"/>
          <w:color w:val="333333"/>
        </w:rPr>
        <w:t> </w:t>
      </w:r>
    </w:p>
    <w:p w:rsidR="00C6131B" w:rsidRDefault="0077045C">
      <w:pPr>
        <w:pStyle w:val="a1"/>
        <w:numPr>
          <w:ilvl w:val="0"/>
          <w:numId w:val="6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 xml:space="preserve">Решение о проведении проверки достоверности и </w:t>
      </w:r>
      <w:proofErr w:type="gramStart"/>
      <w:r>
        <w:rPr>
          <w:rFonts w:ascii="PT Astra Serif" w:hAnsi="PT Astra Serif"/>
          <w:color w:val="333333"/>
          <w:sz w:val="21"/>
        </w:rPr>
        <w:t>полноты</w:t>
      </w:r>
      <w:proofErr w:type="gramEnd"/>
      <w:r>
        <w:rPr>
          <w:rFonts w:ascii="PT Astra Serif" w:hAnsi="PT Astra Serif"/>
          <w:color w:val="333333"/>
          <w:sz w:val="21"/>
        </w:rPr>
        <w:t xml:space="preserve"> представленных Губернатору Ульяновск</w:t>
      </w:r>
      <w:r>
        <w:rPr>
          <w:rFonts w:ascii="PT Astra Serif" w:hAnsi="PT Astra Serif"/>
          <w:color w:val="333333"/>
          <w:sz w:val="21"/>
        </w:rPr>
        <w:t>ой области в соответствии со статьями 2 или 3 настоящего Закона сведений принимается Губернатором Ульяновской области и оформляется правовым актом Губернатора Ульяновской области.</w:t>
      </w:r>
    </w:p>
    <w:p w:rsidR="00C6131B" w:rsidRDefault="0077045C">
      <w:pPr>
        <w:pStyle w:val="a1"/>
        <w:numPr>
          <w:ilvl w:val="0"/>
          <w:numId w:val="6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Организация указанной в части 1 настоящей статьи проверки (далее – проверка)</w:t>
      </w:r>
      <w:r>
        <w:rPr>
          <w:rFonts w:ascii="PT Astra Serif" w:hAnsi="PT Astra Serif"/>
          <w:color w:val="333333"/>
          <w:sz w:val="21"/>
        </w:rPr>
        <w:t xml:space="preserve"> возлагается на подразделение, образованное в Правительстве Ульяновской области.</w:t>
      </w:r>
    </w:p>
    <w:p w:rsidR="00C6131B" w:rsidRDefault="0077045C">
      <w:pPr>
        <w:pStyle w:val="a1"/>
        <w:numPr>
          <w:ilvl w:val="0"/>
          <w:numId w:val="6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 xml:space="preserve">Основанием для проведения проверки является поступившая Губернатору Ульяновской области в письменной форме информация, свидетельствующая о недостоверности и (или) неполноте </w:t>
      </w:r>
      <w:r>
        <w:rPr>
          <w:rFonts w:ascii="PT Astra Serif" w:hAnsi="PT Astra Serif"/>
          <w:color w:val="333333"/>
          <w:sz w:val="21"/>
        </w:rPr>
        <w:t>сведений, представленных гражданином, претендующим на замещение муниципальной должности или должности главы местной администрации, либо лицом, замещающим одну из указанных должностей (далее – обязанное лицо), если такая информация представлена: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правоохр</w:t>
      </w:r>
      <w:r>
        <w:rPr>
          <w:rFonts w:ascii="PT Astra Serif" w:hAnsi="PT Astra Serif"/>
          <w:color w:val="333333"/>
          <w:sz w:val="21"/>
        </w:rPr>
        <w:t>анительными и другими государственными органами;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</w:t>
      </w:r>
      <w:r>
        <w:rPr>
          <w:rFonts w:ascii="PT Astra Serif" w:hAnsi="PT Astra Serif"/>
          <w:color w:val="333333"/>
          <w:sz w:val="21"/>
        </w:rPr>
        <w:t>егиональных отделений политических партий, межрегиональных и региональных общественных объединений;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3) Общественной палатой Российской Федерации или Общественной палатой Ульяновской области;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4) редакциями общероссийских и региональных средств массовой инфо</w:t>
      </w:r>
      <w:r>
        <w:rPr>
          <w:rFonts w:ascii="PT Astra Serif" w:hAnsi="PT Astra Serif"/>
          <w:color w:val="333333"/>
          <w:sz w:val="21"/>
        </w:rPr>
        <w:t>рмации;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5) подразделением, образованным в Правительстве Ульяновской области.</w:t>
      </w:r>
    </w:p>
    <w:p w:rsidR="00C6131B" w:rsidRDefault="0077045C">
      <w:pPr>
        <w:pStyle w:val="a1"/>
        <w:numPr>
          <w:ilvl w:val="0"/>
          <w:numId w:val="7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Проверка проводится в срок, не превышающий 60 рабочих дней со дня принятия решения о её проведении. Срок проведения проверки может быть продлён до 90 рабочих дней решением Губерна</w:t>
      </w:r>
      <w:r>
        <w:rPr>
          <w:rFonts w:ascii="PT Astra Serif" w:hAnsi="PT Astra Serif"/>
          <w:color w:val="333333"/>
          <w:sz w:val="21"/>
        </w:rPr>
        <w:t>тора Ульяновской области.</w:t>
      </w:r>
    </w:p>
    <w:p w:rsidR="00C6131B" w:rsidRDefault="0077045C">
      <w:pPr>
        <w:pStyle w:val="a1"/>
        <w:numPr>
          <w:ilvl w:val="0"/>
          <w:numId w:val="7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При проведении проверки подразделение, образованное в Правительстве Ульяновской области, вправе: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проводить собеседование с обязанным лицом;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 xml:space="preserve">2) изучать представленные обязанным лицом сведения и дополнительные материалы, которые </w:t>
      </w:r>
      <w:r>
        <w:rPr>
          <w:rFonts w:ascii="PT Astra Serif" w:hAnsi="PT Astra Serif"/>
          <w:color w:val="333333"/>
          <w:sz w:val="21"/>
        </w:rPr>
        <w:t>приобщаются к материалам проверки;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3) получать от обязанного лица пояснения по представленным им сведениям и дополнительным материалам;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4) направлять в установленном порядке запросы в государственные органы, органы местного самоуправления, в организации об</w:t>
      </w:r>
      <w:r>
        <w:rPr>
          <w:rFonts w:ascii="PT Astra Serif" w:hAnsi="PT Astra Serif"/>
          <w:color w:val="333333"/>
          <w:sz w:val="21"/>
        </w:rPr>
        <w:t xml:space="preserve"> имеющихся у них сведениях о доходах, расходах, об имуществе и обязательствах имущественного характера обязанного лица, его супруги (супруга) и несовершеннолетних детей;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5) наводить справки у физических лиц и получать от них информацию с их согласия;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6) ос</w:t>
      </w:r>
      <w:r>
        <w:rPr>
          <w:rFonts w:ascii="PT Astra Serif" w:hAnsi="PT Astra Serif"/>
          <w:color w:val="333333"/>
          <w:sz w:val="21"/>
        </w:rPr>
        <w:t>уществлять анализ сведений, представленных обязанным лицом, в соответствии с законодательством Российской Федерации о противодействии коррупции.</w:t>
      </w:r>
    </w:p>
    <w:p w:rsidR="00C6131B" w:rsidRDefault="0077045C">
      <w:pPr>
        <w:pStyle w:val="a1"/>
        <w:numPr>
          <w:ilvl w:val="0"/>
          <w:numId w:val="8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Подразделение, образованное в Правительстве Ульяновской области, обеспечивает: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lastRenderedPageBreak/>
        <w:t>1) уведомление в письменной форм</w:t>
      </w:r>
      <w:r>
        <w:rPr>
          <w:rFonts w:ascii="PT Astra Serif" w:hAnsi="PT Astra Serif"/>
          <w:color w:val="333333"/>
          <w:sz w:val="21"/>
        </w:rPr>
        <w:t>е обязанного лица о проведении в отношении его проверки – в течение двух рабочих дней со дня издания соответствующего правового акта Губернатора Ульяновской области;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proofErr w:type="gramStart"/>
      <w:r>
        <w:rPr>
          <w:rFonts w:ascii="PT Astra Serif" w:hAnsi="PT Astra Serif"/>
          <w:color w:val="333333"/>
          <w:sz w:val="21"/>
        </w:rPr>
        <w:t>2) проведение в случае обращения обязанного лица беседы с ним, в ходе которой обязанное ли</w:t>
      </w:r>
      <w:r>
        <w:rPr>
          <w:rFonts w:ascii="PT Astra Serif" w:hAnsi="PT Astra Serif"/>
          <w:color w:val="333333"/>
          <w:sz w:val="21"/>
        </w:rPr>
        <w:t>цо должно быть проинформировано о том, полнота и достоверность каких представленных им сведений подлежит проверке, – в течение семи рабочих дней со дня получения обращения обязанного лица, а при наличии уважительной причины – в срок, согласованный с обязан</w:t>
      </w:r>
      <w:r>
        <w:rPr>
          <w:rFonts w:ascii="PT Astra Serif" w:hAnsi="PT Astra Serif"/>
          <w:color w:val="333333"/>
          <w:sz w:val="21"/>
        </w:rPr>
        <w:t>ным лицом.</w:t>
      </w:r>
      <w:proofErr w:type="gramEnd"/>
    </w:p>
    <w:p w:rsidR="00C6131B" w:rsidRDefault="0077045C">
      <w:pPr>
        <w:pStyle w:val="a1"/>
        <w:numPr>
          <w:ilvl w:val="0"/>
          <w:numId w:val="9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По окончании проведения проверки подразделение, образованное в Правительстве Ульяновской области, обязано ознакомить обязанное лицо с её результатами.</w:t>
      </w:r>
    </w:p>
    <w:p w:rsidR="00C6131B" w:rsidRDefault="0077045C">
      <w:pPr>
        <w:pStyle w:val="a1"/>
        <w:numPr>
          <w:ilvl w:val="0"/>
          <w:numId w:val="9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Обязанное лицо вправе: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давать пояснения в письменной форме: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а) в ходе проведения проверки;</w:t>
      </w:r>
    </w:p>
    <w:p w:rsidR="00C6131B" w:rsidRDefault="0077045C">
      <w:pPr>
        <w:pStyle w:val="a1"/>
        <w:spacing w:after="150"/>
      </w:pPr>
      <w:r>
        <w:rPr>
          <w:rFonts w:ascii="PT Astra Serif" w:hAnsi="PT Astra Serif"/>
          <w:color w:val="333333"/>
          <w:sz w:val="21"/>
        </w:rPr>
        <w:t>б) по вопросам, указанным в </w:t>
      </w:r>
      <w:hyperlink r:id="rId6" w:anchor="Par34" w:history="1">
        <w:r>
          <w:rPr>
            <w:rFonts w:ascii="PT Astra Serif" w:hAnsi="PT Astra Serif"/>
            <w:color w:val="337AB7"/>
            <w:sz w:val="21"/>
          </w:rPr>
          <w:t>пункте 2 части 6</w:t>
        </w:r>
      </w:hyperlink>
      <w:r>
        <w:rPr>
          <w:rFonts w:ascii="PT Astra Serif" w:hAnsi="PT Astra Serif"/>
          <w:color w:val="333333"/>
          <w:sz w:val="21"/>
        </w:rPr>
        <w:t>настоящей статьи;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в) по результатам проверки;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2) представлять дополнительные материалы и давать по ним пояснения в письменной форме;</w:t>
      </w:r>
    </w:p>
    <w:p w:rsidR="00C6131B" w:rsidRDefault="0077045C">
      <w:pPr>
        <w:pStyle w:val="a1"/>
        <w:spacing w:after="150"/>
      </w:pPr>
      <w:r>
        <w:rPr>
          <w:rFonts w:ascii="PT Astra Serif" w:hAnsi="PT Astra Serif"/>
          <w:color w:val="333333"/>
          <w:sz w:val="21"/>
        </w:rPr>
        <w:t xml:space="preserve">3) обращаться в </w:t>
      </w:r>
      <w:r>
        <w:rPr>
          <w:rFonts w:ascii="PT Astra Serif" w:hAnsi="PT Astra Serif"/>
          <w:color w:val="333333"/>
          <w:sz w:val="21"/>
        </w:rPr>
        <w:t>подразделение, образованное в Правительстве Ульяновской области, с подлежащим удовлетворению ходатайством о проведении с ним беседы по вопросам, указанным в </w:t>
      </w:r>
      <w:hyperlink r:id="rId7" w:anchor="Par34" w:history="1">
        <w:r>
          <w:rPr>
            <w:rFonts w:ascii="PT Astra Serif" w:hAnsi="PT Astra Serif"/>
            <w:color w:val="337AB7"/>
            <w:sz w:val="21"/>
          </w:rPr>
          <w:t>пункте 2 части 6</w:t>
        </w:r>
      </w:hyperlink>
      <w:r>
        <w:rPr>
          <w:rFonts w:ascii="PT Astra Serif" w:hAnsi="PT Astra Serif"/>
          <w:color w:val="333333"/>
          <w:sz w:val="21"/>
        </w:rPr>
        <w:t> настоящей статьи.</w:t>
      </w:r>
    </w:p>
    <w:p w:rsidR="00C6131B" w:rsidRDefault="0077045C">
      <w:pPr>
        <w:pStyle w:val="a1"/>
        <w:numPr>
          <w:ilvl w:val="0"/>
          <w:numId w:val="10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Рук</w:t>
      </w:r>
      <w:r>
        <w:rPr>
          <w:rFonts w:ascii="PT Astra Serif" w:hAnsi="PT Astra Serif"/>
          <w:color w:val="333333"/>
          <w:sz w:val="21"/>
        </w:rPr>
        <w:t>оводитель подразделения, образованного в Правительстве Ульяновской области, представляет Губернатору Ульяновской области доклад о результатах проверки. При этом в докладе должен содержаться один из следующих выводов: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1) сведения, представленные обязанным л</w:t>
      </w:r>
      <w:r>
        <w:rPr>
          <w:rFonts w:ascii="PT Astra Serif" w:hAnsi="PT Astra Serif"/>
          <w:color w:val="333333"/>
          <w:sz w:val="21"/>
        </w:rPr>
        <w:t>ицом, в отношении которого проводилась проверка, являются достоверными;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2) сведения, представленные обязанным лицом, в отношении которого проводилась проверка, являются достоверными, но неполными;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>3) сведения, представленные обязанным лицом, в отношении ко</w:t>
      </w:r>
      <w:r>
        <w:rPr>
          <w:rFonts w:ascii="PT Astra Serif" w:hAnsi="PT Astra Serif"/>
          <w:color w:val="333333"/>
          <w:sz w:val="21"/>
        </w:rPr>
        <w:t>торого проводилась проверка, являются недостоверными.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  <w:sz w:val="21"/>
        </w:rPr>
      </w:pPr>
      <w:proofErr w:type="gramStart"/>
      <w:r>
        <w:rPr>
          <w:rFonts w:ascii="PT Astra Serif" w:hAnsi="PT Astra Serif"/>
          <w:color w:val="333333"/>
          <w:sz w:val="21"/>
        </w:rPr>
        <w:t>В случае если в результате проверки представленных обязанным лицом сведений подразделением, образованным в Правительстве Ульяновской области, выявлены факты несоблюдения обязанным лицом ограничений, зап</w:t>
      </w:r>
      <w:r>
        <w:rPr>
          <w:rFonts w:ascii="PT Astra Serif" w:hAnsi="PT Astra Serif"/>
          <w:color w:val="333333"/>
          <w:sz w:val="21"/>
        </w:rPr>
        <w:t>ретов, неисполнения обязанностей, которые установлены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</w:t>
      </w:r>
      <w:r>
        <w:rPr>
          <w:rFonts w:ascii="PT Astra Serif" w:hAnsi="PT Astra Serif"/>
          <w:color w:val="333333"/>
          <w:sz w:val="21"/>
        </w:rPr>
        <w:t>ных лиц их доходам» или от</w:t>
      </w:r>
      <w:proofErr w:type="gramEnd"/>
      <w:r>
        <w:rPr>
          <w:rFonts w:ascii="PT Astra Serif" w:hAnsi="PT Astra Serif"/>
          <w:color w:val="333333"/>
          <w:sz w:val="21"/>
        </w:rPr>
        <w:t xml:space="preserve">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r>
        <w:rPr>
          <w:rFonts w:ascii="PT Astra Serif" w:hAnsi="PT Astra Serif"/>
          <w:color w:val="333333"/>
          <w:sz w:val="21"/>
        </w:rPr>
        <w:t xml:space="preserve"> и (или) пользоваться иностранными финансовыми инструментами», в докладе также должна содержаться информация о таких фактах.</w:t>
      </w:r>
    </w:p>
    <w:p w:rsidR="00C6131B" w:rsidRDefault="0077045C">
      <w:pPr>
        <w:pStyle w:val="a1"/>
        <w:numPr>
          <w:ilvl w:val="0"/>
          <w:numId w:val="11"/>
        </w:numPr>
        <w:tabs>
          <w:tab w:val="left" w:pos="709"/>
        </w:tabs>
        <w:spacing w:after="150"/>
      </w:pPr>
      <w:proofErr w:type="gramStart"/>
      <w:r>
        <w:rPr>
          <w:rFonts w:ascii="PT Astra Serif" w:hAnsi="PT Astra Serif"/>
          <w:color w:val="333333"/>
          <w:sz w:val="21"/>
        </w:rPr>
        <w:t>Сведения о результатах проверки на основании правового акта Губернатора Ульяновской области представляются подразделением, образова</w:t>
      </w:r>
      <w:r>
        <w:rPr>
          <w:rFonts w:ascii="PT Astra Serif" w:hAnsi="PT Astra Serif"/>
          <w:color w:val="333333"/>
          <w:sz w:val="21"/>
        </w:rPr>
        <w:t>нным в Правительстве Ульяновской области, с одновременным уведомлением об этом обязанного лица, в отношении которого проводилась проверка, органам и организациям, указанным в </w:t>
      </w:r>
      <w:hyperlink r:id="rId8" w:anchor="Par8" w:history="1">
        <w:r>
          <w:rPr>
            <w:rFonts w:ascii="PT Astra Serif" w:hAnsi="PT Astra Serif"/>
            <w:color w:val="337AB7"/>
            <w:sz w:val="21"/>
          </w:rPr>
          <w:t>пунктах 1-4 части 3</w:t>
        </w:r>
      </w:hyperlink>
      <w:r>
        <w:rPr>
          <w:rFonts w:ascii="PT Astra Serif" w:hAnsi="PT Astra Serif"/>
          <w:color w:val="333333"/>
          <w:sz w:val="21"/>
        </w:rPr>
        <w:t> н</w:t>
      </w:r>
      <w:r>
        <w:rPr>
          <w:rFonts w:ascii="PT Astra Serif" w:hAnsi="PT Astra Serif"/>
          <w:color w:val="333333"/>
          <w:sz w:val="21"/>
        </w:rPr>
        <w:t>астоящей статьи, представившим информацию, явившуюся основанием для проведения проверки, с соблюдением законодательства Российской Федерации о персональных данных.</w:t>
      </w:r>
      <w:proofErr w:type="gramEnd"/>
    </w:p>
    <w:p w:rsidR="00C6131B" w:rsidRDefault="0077045C">
      <w:pPr>
        <w:pStyle w:val="a1"/>
        <w:numPr>
          <w:ilvl w:val="0"/>
          <w:numId w:val="11"/>
        </w:numPr>
        <w:tabs>
          <w:tab w:val="left" w:pos="709"/>
        </w:tabs>
        <w:spacing w:after="150"/>
        <w:rPr>
          <w:rFonts w:ascii="PT Astra Serif" w:hAnsi="PT Astra Serif"/>
          <w:color w:val="333333"/>
          <w:sz w:val="21"/>
        </w:rPr>
      </w:pPr>
      <w:r>
        <w:rPr>
          <w:rFonts w:ascii="PT Astra Serif" w:hAnsi="PT Astra Serif"/>
          <w:color w:val="333333"/>
          <w:sz w:val="21"/>
        </w:rPr>
        <w:t xml:space="preserve">В случае если в результате проверки представленных обязанным лицом сведений подразделением, </w:t>
      </w:r>
      <w:r>
        <w:rPr>
          <w:rFonts w:ascii="PT Astra Serif" w:hAnsi="PT Astra Serif"/>
          <w:color w:val="333333"/>
          <w:sz w:val="21"/>
        </w:rPr>
        <w:t xml:space="preserve">образованным в Правительстве Ульяновской области, выявлены обстоятельства, свидетельствующие о </w:t>
      </w:r>
      <w:r>
        <w:rPr>
          <w:rFonts w:ascii="PT Astra Serif" w:hAnsi="PT Astra Serif"/>
          <w:color w:val="333333"/>
          <w:sz w:val="21"/>
        </w:rPr>
        <w:lastRenderedPageBreak/>
        <w:t>наличии признаков преступления или административного правонарушения, материалы об этом представляются в уполномоченные государственные органы.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1"/>
        <w:spacing w:after="150"/>
        <w:rPr>
          <w:rFonts w:ascii="PT Astra Serif" w:hAnsi="PT Astra Serif"/>
          <w:color w:val="333333"/>
        </w:rPr>
      </w:pPr>
      <w:r>
        <w:rPr>
          <w:rFonts w:ascii="PT Astra Serif" w:hAnsi="PT Astra Serif"/>
          <w:color w:val="333333"/>
        </w:rPr>
        <w:t> </w:t>
      </w:r>
    </w:p>
    <w:p w:rsidR="00C6131B" w:rsidRDefault="0077045C">
      <w:pPr>
        <w:pStyle w:val="a1"/>
        <w:spacing w:after="150"/>
        <w:jc w:val="center"/>
      </w:pPr>
      <w:r>
        <w:rPr>
          <w:rStyle w:val="a5"/>
          <w:rFonts w:ascii="PT Astra Serif" w:hAnsi="PT Astra Serif"/>
          <w:color w:val="333333"/>
          <w:sz w:val="21"/>
        </w:rPr>
        <w:t xml:space="preserve">Губернатор </w:t>
      </w:r>
      <w:r>
        <w:rPr>
          <w:rStyle w:val="a5"/>
          <w:rFonts w:ascii="PT Astra Serif" w:hAnsi="PT Astra Serif"/>
          <w:color w:val="333333"/>
          <w:sz w:val="21"/>
        </w:rPr>
        <w:t xml:space="preserve">Ульяновской области                                            </w:t>
      </w:r>
      <w:proofErr w:type="spellStart"/>
      <w:r>
        <w:rPr>
          <w:rStyle w:val="a5"/>
          <w:rFonts w:ascii="PT Astra Serif" w:hAnsi="PT Astra Serif"/>
          <w:color w:val="333333"/>
          <w:sz w:val="21"/>
        </w:rPr>
        <w:t>С.И.Морозов</w:t>
      </w:r>
      <w:proofErr w:type="spellEnd"/>
    </w:p>
    <w:p w:rsidR="00C6131B" w:rsidRDefault="00C6131B">
      <w:pPr>
        <w:rPr>
          <w:rFonts w:ascii="PT Astra Serif" w:hAnsi="PT Astra Serif"/>
        </w:rPr>
      </w:pPr>
    </w:p>
    <w:sectPr w:rsidR="00C6131B">
      <w:pgSz w:w="11906" w:h="16838"/>
      <w:pgMar w:top="1134" w:right="572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B25"/>
    <w:multiLevelType w:val="multilevel"/>
    <w:tmpl w:val="5BD8074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>
    <w:nsid w:val="0E0B00DC"/>
    <w:multiLevelType w:val="multilevel"/>
    <w:tmpl w:val="3316606C"/>
    <w:lvl w:ilvl="0">
      <w:start w:val="10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>
    <w:nsid w:val="1018291B"/>
    <w:multiLevelType w:val="multilevel"/>
    <w:tmpl w:val="6E8664FA"/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>
    <w:nsid w:val="17EF56A2"/>
    <w:multiLevelType w:val="multilevel"/>
    <w:tmpl w:val="B008BC96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>
    <w:nsid w:val="18580D0B"/>
    <w:multiLevelType w:val="multilevel"/>
    <w:tmpl w:val="167A943A"/>
    <w:lvl w:ilvl="0">
      <w:start w:val="9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>
    <w:nsid w:val="2AAF2BA3"/>
    <w:multiLevelType w:val="multilevel"/>
    <w:tmpl w:val="77AC926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30F8490E"/>
    <w:multiLevelType w:val="multilevel"/>
    <w:tmpl w:val="C360AAAE"/>
    <w:lvl w:ilvl="0">
      <w:start w:val="6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>
    <w:nsid w:val="3506548F"/>
    <w:multiLevelType w:val="multilevel"/>
    <w:tmpl w:val="963297D4"/>
    <w:lvl w:ilvl="0">
      <w:start w:val="7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>
    <w:nsid w:val="35EA1B0F"/>
    <w:multiLevelType w:val="multilevel"/>
    <w:tmpl w:val="7EE0C1A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9">
    <w:nsid w:val="376D0A6C"/>
    <w:multiLevelType w:val="multilevel"/>
    <w:tmpl w:val="063C925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0">
    <w:nsid w:val="4FC035F1"/>
    <w:multiLevelType w:val="multilevel"/>
    <w:tmpl w:val="3526405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C6131B"/>
    <w:rsid w:val="0077045C"/>
    <w:rsid w:val="00C6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ulgov.ru/doc/125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w.ulgov.ru/doc/12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.ulgov.ru/doc/125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dcterms:created xsi:type="dcterms:W3CDTF">2023-08-31T06:30:00Z</dcterms:created>
  <dcterms:modified xsi:type="dcterms:W3CDTF">2023-08-31T06:30:00Z</dcterms:modified>
  <dc:language>ru-RU</dc:language>
</cp:coreProperties>
</file>